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4" w:rsidRPr="002C1F27" w:rsidRDefault="00C02374" w:rsidP="00C02374">
      <w:pPr>
        <w:ind w:firstLine="0"/>
        <w:rPr>
          <w:b/>
          <w:szCs w:val="24"/>
        </w:rPr>
      </w:pPr>
    </w:p>
    <w:p w:rsidR="00C02374" w:rsidRPr="002C1F27" w:rsidRDefault="00C02374" w:rsidP="00C02374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C02374" w:rsidRDefault="00C02374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02374" w:rsidRPr="00886465" w:rsidTr="00CA0F70">
        <w:tc>
          <w:tcPr>
            <w:tcW w:w="9605" w:type="dxa"/>
          </w:tcPr>
          <w:p w:rsidR="00C02374" w:rsidRPr="002C1F27" w:rsidRDefault="00D636E5" w:rsidP="003A189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Спартакиада среди</w:t>
            </w:r>
            <w:r w:rsidR="00F517D5">
              <w:rPr>
                <w:szCs w:val="24"/>
              </w:rPr>
              <w:t xml:space="preserve"> представителей </w:t>
            </w:r>
            <w:r>
              <w:rPr>
                <w:szCs w:val="24"/>
              </w:rPr>
              <w:t xml:space="preserve"> национальных диаспор  города Краснокаменск</w:t>
            </w:r>
          </w:p>
        </w:tc>
      </w:tr>
    </w:tbl>
    <w:p w:rsidR="00C02374" w:rsidRPr="002C1F27" w:rsidRDefault="00C02374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02374" w:rsidRPr="00886465" w:rsidTr="00CA0F70">
        <w:tc>
          <w:tcPr>
            <w:tcW w:w="9605" w:type="dxa"/>
          </w:tcPr>
          <w:p w:rsidR="00C02374" w:rsidRPr="002C1F27" w:rsidRDefault="00C02374" w:rsidP="003A189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Городское поселение «Город Краснокаменск»</w:t>
            </w:r>
            <w:r w:rsidR="00285C34">
              <w:rPr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</w:tbl>
    <w:p w:rsidR="00C02374" w:rsidRDefault="00C02374" w:rsidP="00C02374">
      <w:pPr>
        <w:ind w:firstLine="0"/>
        <w:rPr>
          <w:szCs w:val="24"/>
        </w:rPr>
      </w:pPr>
    </w:p>
    <w:p w:rsidR="009E7979" w:rsidRPr="002C1F27" w:rsidRDefault="009E7979" w:rsidP="009E7979">
      <w:pPr>
        <w:ind w:firstLine="0"/>
        <w:rPr>
          <w:szCs w:val="24"/>
        </w:rPr>
      </w:pPr>
      <w:r>
        <w:rPr>
          <w:szCs w:val="24"/>
        </w:rPr>
        <w:t>3.</w:t>
      </w:r>
      <w:r w:rsidRPr="009E7979">
        <w:rPr>
          <w:szCs w:val="24"/>
        </w:rPr>
        <w:t xml:space="preserve"> </w:t>
      </w:r>
      <w:r w:rsidRPr="002C1F27">
        <w:rPr>
          <w:szCs w:val="24"/>
        </w:rPr>
        <w:t xml:space="preserve"> Наименование </w:t>
      </w:r>
      <w:r>
        <w:rPr>
          <w:szCs w:val="24"/>
        </w:rPr>
        <w:t xml:space="preserve">практики-донора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9E7979" w:rsidRPr="00886465" w:rsidTr="009E7979">
        <w:tc>
          <w:tcPr>
            <w:tcW w:w="9605" w:type="dxa"/>
          </w:tcPr>
          <w:p w:rsidR="009E7979" w:rsidRPr="002C1F27" w:rsidRDefault="009E7979" w:rsidP="009E7979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</w:tbl>
    <w:p w:rsidR="009E7979" w:rsidRPr="002C1F27" w:rsidRDefault="009E7979" w:rsidP="00C02374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4</w:t>
      </w:r>
      <w:r w:rsidR="00C02374" w:rsidRPr="002C1F27">
        <w:rPr>
          <w:szCs w:val="24"/>
        </w:rPr>
        <w:t xml:space="preserve">. Предпосылки реализации 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02374" w:rsidRPr="00886465" w:rsidTr="00CA0F70">
        <w:tc>
          <w:tcPr>
            <w:tcW w:w="9605" w:type="dxa"/>
          </w:tcPr>
          <w:p w:rsidR="00D636E5" w:rsidRPr="00D636E5" w:rsidRDefault="00D636E5" w:rsidP="00D636E5">
            <w:pPr>
              <w:spacing w:line="240" w:lineRule="auto"/>
              <w:jc w:val="both"/>
              <w:rPr>
                <w:szCs w:val="24"/>
              </w:rPr>
            </w:pPr>
            <w:r w:rsidRPr="00D636E5">
              <w:rPr>
                <w:szCs w:val="24"/>
              </w:rPr>
              <w:t>Краснокаменск – уникальный во всех отношениях город. Расположен в юго - восточной части Забайкальского края, второй по величине город региона. Город впечатляет гостей простором, солнцем, уютом и чистотой, горожане и гости не перестают удивляться его многоликости и красоте.  Культурную идентичность города создавали люди - молодые специалисты, приехавшие строить город и градообразующее предприятие из разных уголков Советского Союза: Казахстана, Украины, Киргизии, Москвы, Ленинграда и др., привезя с собой традиции и культуру своего народа.</w:t>
            </w:r>
          </w:p>
          <w:p w:rsidR="00D636E5" w:rsidRPr="00D636E5" w:rsidRDefault="00D636E5" w:rsidP="00D636E5">
            <w:pPr>
              <w:spacing w:line="240" w:lineRule="auto"/>
              <w:jc w:val="both"/>
              <w:rPr>
                <w:szCs w:val="24"/>
              </w:rPr>
            </w:pPr>
            <w:r w:rsidRPr="00D636E5">
              <w:rPr>
                <w:szCs w:val="24"/>
              </w:rPr>
              <w:t xml:space="preserve">Живущие в Краснокаменске в добрососедстве буряты, русские, украинцы, белорусы, а также татары, дагестанцы, киргизы, армяне - дети разных народов, проживая в Краснокаменске, стали краснокаменцами. Но вместе с тем не забывают своих национальных традиций, духовной культуры. </w:t>
            </w:r>
          </w:p>
          <w:p w:rsidR="00EE1564" w:rsidRPr="002C1F27" w:rsidRDefault="00D636E5" w:rsidP="00D636E5">
            <w:pPr>
              <w:spacing w:line="240" w:lineRule="auto"/>
              <w:jc w:val="both"/>
              <w:rPr>
                <w:szCs w:val="24"/>
              </w:rPr>
            </w:pPr>
            <w:r w:rsidRPr="00D636E5">
              <w:rPr>
                <w:szCs w:val="24"/>
              </w:rPr>
              <w:t>Следует отметить, что в Краснокаменске нет случаев межнациональных конфликтов, однако в настоящее время в мире участились   случаи конфликтов на национальной и религиозной почве. Поэтому необходимо</w:t>
            </w:r>
            <w:r>
              <w:rPr>
                <w:szCs w:val="24"/>
              </w:rPr>
              <w:t xml:space="preserve"> было</w:t>
            </w:r>
            <w:r w:rsidRPr="00D636E5">
              <w:rPr>
                <w:szCs w:val="24"/>
              </w:rPr>
              <w:t xml:space="preserve"> усилить работу по формированию у граждан уважительного отношения к людям разных национальностей, укреплению дружбы между народами.</w:t>
            </w:r>
            <w:r>
              <w:rPr>
                <w:szCs w:val="24"/>
              </w:rPr>
              <w:t xml:space="preserve"> Тем самым Муниципальным бюджетным учреждением культуры и спорта «Краснокаменский культурно- спортивный центр» была выдвинута идея по проведению ежегодных спартакиад среди национальных диаспор.  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5</w:t>
      </w:r>
      <w:r w:rsidR="00C02374" w:rsidRPr="002C1F27">
        <w:rPr>
          <w:szCs w:val="24"/>
        </w:rPr>
        <w:t xml:space="preserve">. </w:t>
      </w:r>
      <w:r w:rsidR="00D636E5">
        <w:rPr>
          <w:szCs w:val="24"/>
        </w:rPr>
        <w:t>Сроки р</w:t>
      </w:r>
      <w:r w:rsidR="00C02374" w:rsidRPr="00B22F9A">
        <w:rPr>
          <w:szCs w:val="24"/>
        </w:rPr>
        <w:t>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02374" w:rsidRPr="00886465" w:rsidTr="00CA0F70">
        <w:tc>
          <w:tcPr>
            <w:tcW w:w="9605" w:type="dxa"/>
          </w:tcPr>
          <w:p w:rsidR="00C02374" w:rsidRPr="002C1F27" w:rsidRDefault="00285C34" w:rsidP="00FF42F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Практика реализ</w:t>
            </w:r>
            <w:r w:rsidR="00FF42F1">
              <w:rPr>
                <w:szCs w:val="24"/>
              </w:rPr>
              <w:t xml:space="preserve">ована </w:t>
            </w:r>
            <w:r>
              <w:rPr>
                <w:szCs w:val="24"/>
              </w:rPr>
              <w:t>на территории городского п</w:t>
            </w:r>
            <w:r w:rsidR="007E5D63">
              <w:rPr>
                <w:szCs w:val="24"/>
              </w:rPr>
              <w:t xml:space="preserve">оселения «Город Краснокаменск» </w:t>
            </w:r>
            <w:r w:rsidR="00FF42F1">
              <w:rPr>
                <w:szCs w:val="24"/>
              </w:rPr>
              <w:t>в период с</w:t>
            </w:r>
            <w:r w:rsidR="00B22F9A">
              <w:rPr>
                <w:szCs w:val="24"/>
              </w:rPr>
              <w:t xml:space="preserve"> август</w:t>
            </w:r>
            <w:r w:rsidR="00FF42F1">
              <w:rPr>
                <w:szCs w:val="24"/>
              </w:rPr>
              <w:t>а по</w:t>
            </w:r>
            <w:r w:rsidR="00166928">
              <w:rPr>
                <w:szCs w:val="24"/>
              </w:rPr>
              <w:t xml:space="preserve"> сентябрь 2019</w:t>
            </w:r>
            <w:r w:rsidR="00B22F9A">
              <w:rPr>
                <w:szCs w:val="24"/>
              </w:rPr>
              <w:t xml:space="preserve"> года</w:t>
            </w:r>
            <w:r w:rsidR="001A69AD">
              <w:rPr>
                <w:szCs w:val="24"/>
              </w:rPr>
              <w:t>.</w:t>
            </w:r>
          </w:p>
        </w:tc>
      </w:tr>
    </w:tbl>
    <w:p w:rsidR="005B1A85" w:rsidRPr="002C1F27" w:rsidRDefault="005B1A85" w:rsidP="00D636E5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6</w:t>
      </w:r>
      <w:r w:rsidR="00C02374"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C02374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02374" w:rsidRPr="0034376E" w:rsidTr="00451818">
        <w:trPr>
          <w:trHeight w:val="3826"/>
        </w:trPr>
        <w:tc>
          <w:tcPr>
            <w:tcW w:w="9605" w:type="dxa"/>
          </w:tcPr>
          <w:p w:rsidR="00F517D5" w:rsidRDefault="00F517D5" w:rsidP="003625FD">
            <w:pPr>
              <w:spacing w:line="240" w:lineRule="auto"/>
              <w:ind w:firstLine="0"/>
              <w:jc w:val="both"/>
              <w:rPr>
                <w:color w:val="000000"/>
              </w:rPr>
            </w:pPr>
          </w:p>
          <w:p w:rsidR="00F10C13" w:rsidRDefault="00F517D5" w:rsidP="003625FD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До образования МБУКиС проводились спортивные соревнов</w:t>
            </w:r>
            <w:r w:rsidR="00210A49">
              <w:rPr>
                <w:color w:val="000000"/>
              </w:rPr>
              <w:t>а</w:t>
            </w:r>
            <w:r>
              <w:rPr>
                <w:color w:val="000000"/>
              </w:rPr>
              <w:t>ния среди диаспор, только по одному виду спорта (фу</w:t>
            </w:r>
            <w:r w:rsidR="00210A49">
              <w:rPr>
                <w:color w:val="000000"/>
              </w:rPr>
              <w:t>тбол).  После образования МБУКиС «ККСЦ»</w:t>
            </w:r>
            <w:r>
              <w:rPr>
                <w:color w:val="000000"/>
              </w:rPr>
              <w:t>, для укр</w:t>
            </w:r>
            <w:r w:rsidR="00210A49">
              <w:rPr>
                <w:color w:val="000000"/>
              </w:rPr>
              <w:t>е</w:t>
            </w:r>
            <w:r>
              <w:rPr>
                <w:color w:val="000000"/>
              </w:rPr>
              <w:t>пления межнаци</w:t>
            </w:r>
            <w:r w:rsidR="00210A49">
              <w:rPr>
                <w:color w:val="000000"/>
              </w:rPr>
              <w:t>ональных</w:t>
            </w:r>
            <w:r>
              <w:rPr>
                <w:color w:val="000000"/>
              </w:rPr>
              <w:t xml:space="preserve"> отношений</w:t>
            </w:r>
            <w:r w:rsidR="00210A4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было решено расширить спортивные мероприятия для</w:t>
            </w:r>
            <w:r w:rsidR="00210A49">
              <w:rPr>
                <w:color w:val="000000"/>
              </w:rPr>
              <w:t xml:space="preserve"> национальных </w:t>
            </w:r>
            <w:r>
              <w:rPr>
                <w:color w:val="000000"/>
              </w:rPr>
              <w:t xml:space="preserve"> диаспор, конкретно проводить несколько видов спорта в т</w:t>
            </w:r>
            <w:r w:rsidR="00210A49">
              <w:rPr>
                <w:color w:val="000000"/>
              </w:rPr>
              <w:t>е</w:t>
            </w:r>
            <w:r>
              <w:rPr>
                <w:color w:val="000000"/>
              </w:rPr>
              <w:t>чение всего календарного года.</w:t>
            </w:r>
            <w:r w:rsidR="00210A49">
              <w:rPr>
                <w:color w:val="000000"/>
              </w:rPr>
              <w:t xml:space="preserve"> Нами были предлож</w:t>
            </w:r>
            <w:r>
              <w:rPr>
                <w:color w:val="000000"/>
              </w:rPr>
              <w:t xml:space="preserve">ены </w:t>
            </w:r>
            <w:r w:rsidR="00210A49">
              <w:rPr>
                <w:color w:val="000000"/>
              </w:rPr>
              <w:t xml:space="preserve">определенные виды спорта, которые могут войти в спартакиаду национальных диаспор. </w:t>
            </w:r>
            <w:r w:rsidR="00451818">
              <w:rPr>
                <w:color w:val="000000"/>
              </w:rPr>
              <w:t xml:space="preserve">(мини- футбол, волейбол, плавание, настольный теннис, дартс, нарды, перетягивание каната, баскетбол и пр.)  </w:t>
            </w:r>
            <w:r>
              <w:rPr>
                <w:color w:val="000000"/>
              </w:rPr>
              <w:t>В т</w:t>
            </w:r>
            <w:r w:rsidR="00210A49">
              <w:rPr>
                <w:color w:val="000000"/>
              </w:rPr>
              <w:t>ечение одного года проводилось 7-8 спорти</w:t>
            </w:r>
            <w:r>
              <w:rPr>
                <w:color w:val="000000"/>
              </w:rPr>
              <w:t>в</w:t>
            </w:r>
            <w:r w:rsidR="00210A49">
              <w:rPr>
                <w:color w:val="000000"/>
              </w:rPr>
              <w:t xml:space="preserve">ных мероприятий.  Принимают участие такие диаспоры, как  </w:t>
            </w:r>
            <w:r w:rsidR="0030349C">
              <w:rPr>
                <w:color w:val="000000"/>
              </w:rPr>
              <w:t>армянск</w:t>
            </w:r>
            <w:r w:rsidR="00210A49">
              <w:rPr>
                <w:color w:val="000000"/>
              </w:rPr>
              <w:t>ая, бурятская, кирг</w:t>
            </w:r>
            <w:r w:rsidR="0030349C">
              <w:rPr>
                <w:color w:val="000000"/>
              </w:rPr>
              <w:t>изская, дагестанская, татарская, с привлечением ветера</w:t>
            </w:r>
            <w:r w:rsidR="00210A49">
              <w:rPr>
                <w:color w:val="000000"/>
              </w:rPr>
              <w:t>нов спорта города Краснокаменск, всего</w:t>
            </w:r>
            <w:r w:rsidR="0030349C">
              <w:rPr>
                <w:color w:val="000000"/>
              </w:rPr>
              <w:t xml:space="preserve"> приняло участие: 200 человек.</w:t>
            </w:r>
            <w:r w:rsidR="00210A49">
              <w:rPr>
                <w:color w:val="000000"/>
              </w:rPr>
              <w:t xml:space="preserve"> </w:t>
            </w:r>
            <w:r w:rsidR="00451818">
              <w:rPr>
                <w:color w:val="000000"/>
              </w:rPr>
              <w:t>Кроме спортивных мероприятий, каждая диаспора</w:t>
            </w:r>
            <w:r w:rsidR="0030349C">
              <w:rPr>
                <w:color w:val="000000"/>
              </w:rPr>
              <w:t xml:space="preserve"> в городе Красн</w:t>
            </w:r>
            <w:r w:rsidR="00451818">
              <w:rPr>
                <w:color w:val="000000"/>
              </w:rPr>
              <w:t>окаменск проводит свои</w:t>
            </w:r>
            <w:r w:rsidR="0030349C">
              <w:rPr>
                <w:color w:val="000000"/>
              </w:rPr>
              <w:t xml:space="preserve"> внутренние мероприятия</w:t>
            </w:r>
            <w:r w:rsidR="00451818">
              <w:rPr>
                <w:color w:val="000000"/>
              </w:rPr>
              <w:t>, например: национальные праздники, обычаи и т.д.</w:t>
            </w:r>
          </w:p>
          <w:p w:rsidR="005E50B3" w:rsidRPr="005B1A85" w:rsidRDefault="005E50B3" w:rsidP="00451818">
            <w:pPr>
              <w:spacing w:line="240" w:lineRule="auto"/>
              <w:ind w:firstLine="0"/>
              <w:jc w:val="both"/>
              <w:rPr>
                <w:color w:val="000000"/>
              </w:rPr>
            </w:pPr>
          </w:p>
        </w:tc>
      </w:tr>
    </w:tbl>
    <w:p w:rsidR="007E5D63" w:rsidRPr="002C1F27" w:rsidRDefault="007E5D63" w:rsidP="00F47C5E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7</w:t>
      </w:r>
      <w:r w:rsidR="00C02374"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C02374" w:rsidRPr="00886465" w:rsidTr="00EB4D66">
        <w:tc>
          <w:tcPr>
            <w:tcW w:w="9379" w:type="dxa"/>
          </w:tcPr>
          <w:p w:rsidR="00D636E5" w:rsidRPr="00D636E5" w:rsidRDefault="00D636E5" w:rsidP="00D636E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592C">
              <w:rPr>
                <w:sz w:val="24"/>
              </w:rPr>
              <w:t xml:space="preserve">   Ц</w:t>
            </w:r>
            <w:r w:rsidR="00F47C5E">
              <w:rPr>
                <w:sz w:val="24"/>
              </w:rPr>
              <w:t>ел</w:t>
            </w:r>
            <w:r w:rsidR="007E592C">
              <w:rPr>
                <w:sz w:val="24"/>
              </w:rPr>
              <w:t xml:space="preserve">ью практики </w:t>
            </w:r>
            <w:r>
              <w:rPr>
                <w:sz w:val="24"/>
              </w:rPr>
              <w:t xml:space="preserve">является </w:t>
            </w:r>
            <w:r w:rsidRPr="00D636E5">
              <w:rPr>
                <w:sz w:val="24"/>
              </w:rPr>
              <w:t>гармонизации межна</w:t>
            </w:r>
            <w:r>
              <w:rPr>
                <w:sz w:val="24"/>
              </w:rPr>
              <w:t>циональных отношений, укрепление</w:t>
            </w:r>
            <w:r w:rsidRPr="00D636E5">
              <w:rPr>
                <w:sz w:val="24"/>
              </w:rPr>
              <w:t xml:space="preserve"> гражданского ед</w:t>
            </w:r>
            <w:r>
              <w:rPr>
                <w:sz w:val="24"/>
              </w:rPr>
              <w:t xml:space="preserve">инства </w:t>
            </w:r>
            <w:r w:rsidRPr="00D636E5">
              <w:rPr>
                <w:sz w:val="24"/>
              </w:rPr>
              <w:t>многонационального народа, проживающего в городе Краснокаменске.</w:t>
            </w:r>
          </w:p>
          <w:p w:rsidR="00F47C5E" w:rsidRDefault="00D636E5" w:rsidP="005C1D14">
            <w:pPr>
              <w:pStyle w:val="a3"/>
              <w:jc w:val="both"/>
              <w:rPr>
                <w:sz w:val="24"/>
              </w:rPr>
            </w:pPr>
            <w:r w:rsidRPr="00D636E5">
              <w:rPr>
                <w:sz w:val="24"/>
              </w:rPr>
              <w:t> </w:t>
            </w:r>
          </w:p>
          <w:p w:rsidR="00285C34" w:rsidRDefault="00285C34" w:rsidP="00EF4251">
            <w:pPr>
              <w:pStyle w:val="a3"/>
              <w:ind w:left="0" w:firstLine="0"/>
              <w:jc w:val="both"/>
              <w:rPr>
                <w:sz w:val="24"/>
              </w:rPr>
            </w:pPr>
            <w:r w:rsidRPr="00285C34">
              <w:rPr>
                <w:sz w:val="24"/>
              </w:rPr>
              <w:t>Задачи</w:t>
            </w:r>
            <w:r>
              <w:rPr>
                <w:sz w:val="24"/>
              </w:rPr>
              <w:t xml:space="preserve"> практики</w:t>
            </w:r>
            <w:r w:rsidRPr="00285C34">
              <w:rPr>
                <w:sz w:val="24"/>
              </w:rPr>
              <w:t>:</w:t>
            </w:r>
          </w:p>
          <w:p w:rsidR="005C1D14" w:rsidRDefault="0030349C" w:rsidP="0030349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Повысить спортивное мастерство</w:t>
            </w:r>
            <w:r w:rsidR="00451818">
              <w:rPr>
                <w:sz w:val="24"/>
              </w:rPr>
              <w:t xml:space="preserve"> участников спартакиады. </w:t>
            </w:r>
          </w:p>
          <w:p w:rsidR="0030349C" w:rsidRDefault="0030349C" w:rsidP="0030349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Мотивировать </w:t>
            </w:r>
            <w:r w:rsidR="00451818">
              <w:rPr>
                <w:sz w:val="24"/>
              </w:rPr>
              <w:t>представителей</w:t>
            </w:r>
            <w:r>
              <w:rPr>
                <w:sz w:val="24"/>
              </w:rPr>
              <w:t xml:space="preserve"> нац</w:t>
            </w:r>
            <w:r w:rsidR="00451818">
              <w:rPr>
                <w:sz w:val="24"/>
              </w:rPr>
              <w:t>иональных диаспор  к занятия</w:t>
            </w:r>
            <w:r>
              <w:rPr>
                <w:sz w:val="24"/>
              </w:rPr>
              <w:t>м физ</w:t>
            </w:r>
            <w:r w:rsidR="00451818">
              <w:rPr>
                <w:sz w:val="24"/>
              </w:rPr>
              <w:t xml:space="preserve">ической </w:t>
            </w:r>
            <w:r>
              <w:rPr>
                <w:sz w:val="24"/>
              </w:rPr>
              <w:t xml:space="preserve"> культур</w:t>
            </w:r>
            <w:r w:rsidR="00451818">
              <w:rPr>
                <w:sz w:val="24"/>
              </w:rPr>
              <w:t>ы</w:t>
            </w:r>
            <w:r>
              <w:rPr>
                <w:sz w:val="24"/>
              </w:rPr>
              <w:t xml:space="preserve"> и спортом</w:t>
            </w:r>
          </w:p>
          <w:p w:rsidR="005C1D14" w:rsidRPr="00C85A4C" w:rsidRDefault="0030349C" w:rsidP="00C85A4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Укр</w:t>
            </w:r>
            <w:r w:rsidR="00451818">
              <w:rPr>
                <w:sz w:val="24"/>
              </w:rPr>
              <w:t>е</w:t>
            </w:r>
            <w:r>
              <w:rPr>
                <w:sz w:val="24"/>
              </w:rPr>
              <w:t xml:space="preserve">пить эффективное </w:t>
            </w:r>
            <w:r w:rsidR="00451818">
              <w:rPr>
                <w:sz w:val="24"/>
              </w:rPr>
              <w:t xml:space="preserve">взаимоотношение между национальными диаспорами в городе Краснокаменск. </w:t>
            </w:r>
          </w:p>
          <w:p w:rsidR="00285C34" w:rsidRPr="005C1D14" w:rsidRDefault="00C85A4C" w:rsidP="005C1D1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4C563D" w:rsidRPr="005C1D14">
              <w:rPr>
                <w:sz w:val="24"/>
              </w:rPr>
              <w:t>айти</w:t>
            </w:r>
            <w:r w:rsidR="00EB13A5" w:rsidRPr="005C1D14">
              <w:rPr>
                <w:sz w:val="24"/>
              </w:rPr>
              <w:t xml:space="preserve"> эффективны</w:t>
            </w:r>
            <w:r w:rsidR="004C563D" w:rsidRPr="005C1D14">
              <w:rPr>
                <w:sz w:val="24"/>
              </w:rPr>
              <w:t>е</w:t>
            </w:r>
            <w:r w:rsidR="00EB13A5" w:rsidRPr="005C1D14">
              <w:rPr>
                <w:sz w:val="24"/>
              </w:rPr>
              <w:t xml:space="preserve"> </w:t>
            </w:r>
            <w:r w:rsidR="006A24D0" w:rsidRPr="005C1D14">
              <w:rPr>
                <w:sz w:val="24"/>
              </w:rPr>
              <w:t xml:space="preserve">формы работы </w:t>
            </w:r>
          </w:p>
          <w:p w:rsidR="00311E9E" w:rsidRPr="00285C34" w:rsidRDefault="00C85A4C" w:rsidP="00EF425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Созда</w:t>
            </w:r>
            <w:r w:rsidR="004C563D">
              <w:rPr>
                <w:sz w:val="24"/>
              </w:rPr>
              <w:t>ть</w:t>
            </w:r>
            <w:r w:rsidR="006A24D0">
              <w:rPr>
                <w:sz w:val="24"/>
              </w:rPr>
              <w:t xml:space="preserve"> </w:t>
            </w:r>
            <w:r w:rsidR="00311E9E">
              <w:rPr>
                <w:sz w:val="24"/>
              </w:rPr>
              <w:t>позитивн</w:t>
            </w:r>
            <w:r w:rsidR="0007183E">
              <w:rPr>
                <w:sz w:val="24"/>
              </w:rPr>
              <w:t>ый</w:t>
            </w:r>
            <w:r w:rsidR="00311E9E">
              <w:rPr>
                <w:sz w:val="24"/>
              </w:rPr>
              <w:t xml:space="preserve"> имидж города.</w:t>
            </w:r>
          </w:p>
        </w:tc>
      </w:tr>
    </w:tbl>
    <w:p w:rsidR="00EB4D66" w:rsidRPr="002C1F27" w:rsidRDefault="00EB4D66" w:rsidP="00643D6D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8</w:t>
      </w:r>
      <w:r w:rsidR="00C02374"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403"/>
      </w:tblGrid>
      <w:tr w:rsidR="00C02374" w:rsidRPr="00886465" w:rsidTr="004C563D">
        <w:tc>
          <w:tcPr>
            <w:tcW w:w="976" w:type="dxa"/>
          </w:tcPr>
          <w:p w:rsidR="00C02374" w:rsidRPr="002C1F27" w:rsidRDefault="00C02374" w:rsidP="00EF4251">
            <w:pPr>
              <w:spacing w:line="240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3" w:type="dxa"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C02374" w:rsidRPr="00886465" w:rsidTr="004C563D">
        <w:tc>
          <w:tcPr>
            <w:tcW w:w="976" w:type="dxa"/>
          </w:tcPr>
          <w:p w:rsidR="00C02374" w:rsidRPr="002C1F27" w:rsidRDefault="00D6014E" w:rsidP="00EF4251">
            <w:pPr>
              <w:spacing w:line="240" w:lineRule="auto"/>
              <w:ind w:hanging="79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3" w:type="dxa"/>
          </w:tcPr>
          <w:p w:rsidR="00C02374" w:rsidRPr="002C1F27" w:rsidRDefault="00643D6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D64D6">
              <w:rPr>
                <w:b/>
                <w:szCs w:val="24"/>
              </w:rPr>
              <w:t>Мотивационная</w:t>
            </w:r>
            <w:r w:rsidR="004C563D">
              <w:rPr>
                <w:szCs w:val="24"/>
              </w:rPr>
              <w:t>– большая</w:t>
            </w:r>
            <w:r w:rsidR="00AD64D6">
              <w:rPr>
                <w:szCs w:val="24"/>
              </w:rPr>
              <w:t xml:space="preserve"> заинтересованность организаторов и участников в реализации практики</w:t>
            </w:r>
          </w:p>
        </w:tc>
      </w:tr>
      <w:tr w:rsidR="00643D6D" w:rsidRPr="00886465" w:rsidTr="004C563D">
        <w:tc>
          <w:tcPr>
            <w:tcW w:w="976" w:type="dxa"/>
          </w:tcPr>
          <w:p w:rsidR="00643D6D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03" w:type="dxa"/>
          </w:tcPr>
          <w:p w:rsidR="00643D6D" w:rsidRDefault="00643D6D" w:rsidP="00C85A4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Компетентность</w:t>
            </w:r>
            <w:r w:rsidRPr="007A3826">
              <w:rPr>
                <w:b/>
                <w:szCs w:val="24"/>
              </w:rPr>
              <w:t xml:space="preserve"> команды проекта</w:t>
            </w:r>
            <w:r>
              <w:rPr>
                <w:b/>
                <w:szCs w:val="24"/>
              </w:rPr>
              <w:t xml:space="preserve"> – </w:t>
            </w:r>
            <w:r w:rsidRPr="00E846B2">
              <w:rPr>
                <w:szCs w:val="24"/>
              </w:rPr>
              <w:t xml:space="preserve">состав </w:t>
            </w:r>
            <w:r w:rsidR="00E846B2" w:rsidRPr="00E846B2">
              <w:rPr>
                <w:szCs w:val="24"/>
              </w:rPr>
              <w:t>команды:</w:t>
            </w:r>
            <w:r w:rsidR="00C85A4C">
              <w:rPr>
                <w:szCs w:val="24"/>
              </w:rPr>
              <w:t xml:space="preserve"> представит</w:t>
            </w:r>
            <w:r w:rsidR="0030349C">
              <w:rPr>
                <w:szCs w:val="24"/>
              </w:rPr>
              <w:t>е</w:t>
            </w:r>
            <w:r w:rsidR="00C85A4C">
              <w:rPr>
                <w:szCs w:val="24"/>
              </w:rPr>
              <w:t>л</w:t>
            </w:r>
            <w:r w:rsidR="0030349C">
              <w:rPr>
                <w:szCs w:val="24"/>
              </w:rPr>
              <w:t xml:space="preserve">и МБУКиС «ККСЦ», </w:t>
            </w:r>
            <w:r w:rsidR="00C85A4C">
              <w:rPr>
                <w:szCs w:val="24"/>
              </w:rPr>
              <w:t>представители А</w:t>
            </w:r>
            <w:r w:rsidR="00EA1649">
              <w:rPr>
                <w:szCs w:val="24"/>
              </w:rPr>
              <w:t>дминистрации</w:t>
            </w:r>
            <w:r w:rsidR="00C85A4C" w:rsidRPr="00E846B2">
              <w:rPr>
                <w:szCs w:val="24"/>
              </w:rPr>
              <w:t xml:space="preserve"> городского поселения «Город Краснокаменск»</w:t>
            </w:r>
            <w:r w:rsidR="00EA1649">
              <w:rPr>
                <w:szCs w:val="24"/>
              </w:rPr>
              <w:t xml:space="preserve">, судейская коллегия, представители </w:t>
            </w:r>
            <w:r w:rsidR="00C85A4C">
              <w:rPr>
                <w:szCs w:val="24"/>
              </w:rPr>
              <w:t xml:space="preserve">от </w:t>
            </w:r>
            <w:r w:rsidR="00EA1649">
              <w:rPr>
                <w:szCs w:val="24"/>
              </w:rPr>
              <w:t>кажд</w:t>
            </w:r>
            <w:r w:rsidR="00C85A4C">
              <w:rPr>
                <w:szCs w:val="24"/>
              </w:rPr>
              <w:t>о</w:t>
            </w:r>
            <w:r w:rsidR="00EA1649">
              <w:rPr>
                <w:szCs w:val="24"/>
              </w:rPr>
              <w:t>й</w:t>
            </w:r>
            <w:r w:rsidR="00C85A4C">
              <w:rPr>
                <w:szCs w:val="24"/>
              </w:rPr>
              <w:t xml:space="preserve"> национальной </w:t>
            </w:r>
            <w:r w:rsidR="00EA1649">
              <w:rPr>
                <w:szCs w:val="24"/>
              </w:rPr>
              <w:t xml:space="preserve"> диаспоры</w:t>
            </w:r>
            <w:r w:rsidR="00C85A4C">
              <w:rPr>
                <w:szCs w:val="24"/>
              </w:rPr>
              <w:t>.</w:t>
            </w:r>
          </w:p>
        </w:tc>
      </w:tr>
      <w:tr w:rsidR="00153AEB" w:rsidRPr="00886465" w:rsidTr="004C563D">
        <w:tc>
          <w:tcPr>
            <w:tcW w:w="976" w:type="dxa"/>
          </w:tcPr>
          <w:p w:rsidR="00153AEB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403" w:type="dxa"/>
          </w:tcPr>
          <w:p w:rsidR="00153AEB" w:rsidRDefault="00153AEB" w:rsidP="00EF425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Информационная открытость </w:t>
            </w:r>
            <w:r w:rsidR="00D6014E">
              <w:rPr>
                <w:b/>
                <w:szCs w:val="24"/>
              </w:rPr>
              <w:t>–</w:t>
            </w:r>
            <w:r w:rsidRPr="00C71805">
              <w:rPr>
                <w:szCs w:val="24"/>
              </w:rPr>
              <w:t>о</w:t>
            </w:r>
            <w:r>
              <w:rPr>
                <w:szCs w:val="24"/>
              </w:rPr>
              <w:t>беспеч</w:t>
            </w:r>
            <w:r w:rsidR="00D6014E">
              <w:rPr>
                <w:szCs w:val="24"/>
              </w:rPr>
              <w:t xml:space="preserve">ение </w:t>
            </w:r>
            <w:r>
              <w:rPr>
                <w:szCs w:val="24"/>
              </w:rPr>
              <w:t>широк</w:t>
            </w:r>
            <w:r w:rsidR="00D6014E">
              <w:rPr>
                <w:szCs w:val="24"/>
              </w:rPr>
              <w:t>ого</w:t>
            </w:r>
            <w:r>
              <w:rPr>
                <w:szCs w:val="24"/>
              </w:rPr>
              <w:t xml:space="preserve"> и свободн</w:t>
            </w:r>
            <w:r w:rsidR="00D6014E">
              <w:rPr>
                <w:szCs w:val="24"/>
              </w:rPr>
              <w:t>ого</w:t>
            </w:r>
            <w:r>
              <w:rPr>
                <w:szCs w:val="24"/>
              </w:rPr>
              <w:t xml:space="preserve"> доступ</w:t>
            </w:r>
            <w:r w:rsidR="00D6014E">
              <w:rPr>
                <w:szCs w:val="24"/>
              </w:rPr>
              <w:t>а</w:t>
            </w:r>
            <w:r>
              <w:rPr>
                <w:szCs w:val="24"/>
              </w:rPr>
              <w:t xml:space="preserve"> жителей города к информации по </w:t>
            </w:r>
            <w:r w:rsidR="004C563D">
              <w:rPr>
                <w:szCs w:val="24"/>
              </w:rPr>
              <w:t xml:space="preserve">проведению </w:t>
            </w:r>
            <w:r w:rsidR="00D6014E">
              <w:rPr>
                <w:szCs w:val="24"/>
              </w:rPr>
              <w:t>мероприятия, его отдельных этапов.</w:t>
            </w:r>
          </w:p>
        </w:tc>
      </w:tr>
      <w:tr w:rsidR="0007183E" w:rsidRPr="00886465" w:rsidTr="004C563D">
        <w:tc>
          <w:tcPr>
            <w:tcW w:w="976" w:type="dxa"/>
          </w:tcPr>
          <w:p w:rsidR="0007183E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403" w:type="dxa"/>
          </w:tcPr>
          <w:p w:rsidR="00347236" w:rsidRPr="00D6014E" w:rsidRDefault="00347236" w:rsidP="00EA164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И</w:t>
            </w:r>
            <w:r w:rsidR="0007183E">
              <w:rPr>
                <w:b/>
                <w:szCs w:val="24"/>
              </w:rPr>
              <w:t>нфраструктурные</w:t>
            </w:r>
            <w:r w:rsidR="004C563D">
              <w:rPr>
                <w:b/>
                <w:szCs w:val="24"/>
              </w:rPr>
              <w:t xml:space="preserve"> – </w:t>
            </w:r>
            <w:r w:rsidR="00EA1649">
              <w:rPr>
                <w:szCs w:val="24"/>
              </w:rPr>
              <w:t xml:space="preserve">использование спортивных площадок </w:t>
            </w:r>
            <w:r w:rsidR="004C563D" w:rsidRPr="004C563D">
              <w:rPr>
                <w:szCs w:val="24"/>
              </w:rPr>
              <w:t xml:space="preserve"> </w:t>
            </w:r>
            <w:r w:rsidR="00EA1649">
              <w:rPr>
                <w:szCs w:val="24"/>
              </w:rPr>
              <w:t>МБУКиС «ККСЦ»</w:t>
            </w:r>
          </w:p>
        </w:tc>
      </w:tr>
      <w:tr w:rsidR="004C563D" w:rsidRPr="00886465" w:rsidTr="004C563D">
        <w:tc>
          <w:tcPr>
            <w:tcW w:w="976" w:type="dxa"/>
          </w:tcPr>
          <w:p w:rsidR="004C563D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403" w:type="dxa"/>
          </w:tcPr>
          <w:p w:rsidR="004C563D" w:rsidRDefault="004C563D" w:rsidP="00EF425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Профессиональные – </w:t>
            </w:r>
            <w:r w:rsidRPr="004C563D">
              <w:rPr>
                <w:szCs w:val="24"/>
              </w:rPr>
              <w:t xml:space="preserve">привлечение профессионалов </w:t>
            </w:r>
            <w:r>
              <w:rPr>
                <w:szCs w:val="24"/>
              </w:rPr>
              <w:t xml:space="preserve">в той или иной сфере деятельности </w:t>
            </w:r>
            <w:r w:rsidRPr="004C563D">
              <w:rPr>
                <w:szCs w:val="24"/>
              </w:rPr>
              <w:t>в качестве судей на отдельных этапах игры.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9</w:t>
      </w:r>
      <w:r w:rsidR="00C02374"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8402"/>
      </w:tblGrid>
      <w:tr w:rsidR="00C02374" w:rsidRPr="00886465" w:rsidTr="00EB4D66">
        <w:tc>
          <w:tcPr>
            <w:tcW w:w="977" w:type="dxa"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1B0F9E" w:rsidRPr="00886465" w:rsidTr="00EB4D66">
        <w:tc>
          <w:tcPr>
            <w:tcW w:w="977" w:type="dxa"/>
          </w:tcPr>
          <w:p w:rsidR="001B0F9E" w:rsidRPr="002C1F27" w:rsidRDefault="00C85A4C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2" w:type="dxa"/>
          </w:tcPr>
          <w:p w:rsidR="001B0F9E" w:rsidRPr="002C1F27" w:rsidRDefault="001B0F9E" w:rsidP="005C2DB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Сбор информации о количестве </w:t>
            </w:r>
            <w:r w:rsidR="00C85A4C">
              <w:rPr>
                <w:szCs w:val="24"/>
              </w:rPr>
              <w:t xml:space="preserve">национальных </w:t>
            </w:r>
            <w:r>
              <w:rPr>
                <w:szCs w:val="24"/>
              </w:rPr>
              <w:t>диаспор в городе</w:t>
            </w:r>
            <w:r w:rsidR="005C2DBB">
              <w:rPr>
                <w:szCs w:val="24"/>
              </w:rPr>
              <w:t xml:space="preserve"> Краснокаменск</w:t>
            </w:r>
            <w:r w:rsidR="00C85A4C">
              <w:rPr>
                <w:szCs w:val="24"/>
              </w:rPr>
              <w:t>,</w:t>
            </w:r>
            <w:r w:rsidR="005C2DBB">
              <w:rPr>
                <w:szCs w:val="24"/>
              </w:rPr>
              <w:t xml:space="preserve"> </w:t>
            </w:r>
            <w:r w:rsidR="00C85A4C">
              <w:rPr>
                <w:szCs w:val="24"/>
              </w:rPr>
              <w:t>их отношение к физической  к</w:t>
            </w:r>
            <w:r>
              <w:rPr>
                <w:szCs w:val="24"/>
              </w:rPr>
              <w:t>ультуре и спорту</w:t>
            </w:r>
          </w:p>
        </w:tc>
      </w:tr>
      <w:tr w:rsidR="001B0F9E" w:rsidRPr="00886465" w:rsidTr="00EB4D66">
        <w:tc>
          <w:tcPr>
            <w:tcW w:w="977" w:type="dxa"/>
          </w:tcPr>
          <w:p w:rsidR="001B0F9E" w:rsidRPr="002C1F27" w:rsidRDefault="00C85A4C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02" w:type="dxa"/>
          </w:tcPr>
          <w:p w:rsidR="001B0F9E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/>
              </w:rPr>
              <w:t xml:space="preserve">Открытость: </w:t>
            </w:r>
            <w:r>
              <w:t>обеспечение постоянного информирования и получения обратной связи.</w:t>
            </w:r>
          </w:p>
        </w:tc>
      </w:tr>
      <w:tr w:rsidR="00C02374" w:rsidRPr="00886465" w:rsidTr="00EB4D66">
        <w:tc>
          <w:tcPr>
            <w:tcW w:w="977" w:type="dxa"/>
          </w:tcPr>
          <w:p w:rsidR="00C02374" w:rsidRPr="002C1F27" w:rsidRDefault="00C85A4C" w:rsidP="00C85A4C">
            <w:pPr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402" w:type="dxa"/>
          </w:tcPr>
          <w:p w:rsidR="00C02374" w:rsidRPr="002C1F27" w:rsidRDefault="006C5D3F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BA3ACD">
              <w:rPr>
                <w:b/>
                <w:szCs w:val="24"/>
              </w:rPr>
              <w:t>Деятельностный</w:t>
            </w:r>
            <w:r>
              <w:rPr>
                <w:b/>
                <w:szCs w:val="24"/>
              </w:rPr>
              <w:t xml:space="preserve"> подход: </w:t>
            </w:r>
            <w:r w:rsidRPr="00BA3ACD">
              <w:rPr>
                <w:szCs w:val="24"/>
              </w:rPr>
              <w:t xml:space="preserve">ориентир на </w:t>
            </w:r>
            <w:r>
              <w:rPr>
                <w:szCs w:val="24"/>
              </w:rPr>
              <w:t xml:space="preserve">совместную </w:t>
            </w:r>
            <w:r w:rsidRPr="00BA3ACD">
              <w:rPr>
                <w:szCs w:val="24"/>
              </w:rPr>
              <w:t xml:space="preserve">деятельность в реальном времени и </w:t>
            </w:r>
            <w:r>
              <w:rPr>
                <w:szCs w:val="24"/>
              </w:rPr>
              <w:t xml:space="preserve">в </w:t>
            </w:r>
            <w:r w:rsidRPr="00BA3ACD">
              <w:rPr>
                <w:szCs w:val="24"/>
              </w:rPr>
              <w:t>реальном</w:t>
            </w:r>
            <w:r w:rsidR="00E445BD">
              <w:rPr>
                <w:szCs w:val="24"/>
              </w:rPr>
              <w:t xml:space="preserve"> </w:t>
            </w:r>
            <w:r w:rsidRPr="00BA3ACD">
              <w:rPr>
                <w:szCs w:val="24"/>
              </w:rPr>
              <w:t>пространстве</w:t>
            </w:r>
            <w:r>
              <w:rPr>
                <w:b/>
                <w:szCs w:val="24"/>
              </w:rPr>
              <w:t>.</w:t>
            </w:r>
          </w:p>
        </w:tc>
      </w:tr>
    </w:tbl>
    <w:p w:rsidR="00D6014E" w:rsidRDefault="00D6014E" w:rsidP="00C02374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10</w:t>
      </w:r>
      <w:r w:rsidR="00C02374" w:rsidRPr="002C1F27">
        <w:rPr>
          <w:szCs w:val="24"/>
        </w:rPr>
        <w:t xml:space="preserve">. Результаты практики </w:t>
      </w:r>
      <w:r w:rsidR="00C02374" w:rsidRPr="002C1F27">
        <w:rPr>
          <w:i/>
          <w:szCs w:val="24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582"/>
        <w:gridCol w:w="2413"/>
        <w:gridCol w:w="2414"/>
      </w:tblGrid>
      <w:tr w:rsidR="00C02374" w:rsidRPr="00886465" w:rsidTr="00CE5512">
        <w:tc>
          <w:tcPr>
            <w:tcW w:w="936" w:type="dxa"/>
            <w:vMerge w:val="restart"/>
            <w:vAlign w:val="center"/>
          </w:tcPr>
          <w:p w:rsidR="00C02374" w:rsidRPr="002C1F27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C02374" w:rsidRPr="002C1F27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C02374" w:rsidRPr="001E5205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C02374" w:rsidRPr="00886465" w:rsidTr="00CE5512">
        <w:tc>
          <w:tcPr>
            <w:tcW w:w="936" w:type="dxa"/>
            <w:vMerge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82" w:type="dxa"/>
            <w:vMerge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02374" w:rsidRPr="001E5205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C02374" w:rsidRPr="001E5205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Pr="002C1F27" w:rsidRDefault="001C438D" w:rsidP="001B0F9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Участники </w:t>
            </w:r>
            <w:r w:rsidR="001B0F9E">
              <w:rPr>
                <w:szCs w:val="24"/>
              </w:rPr>
              <w:t>спартакиады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1C438D" w:rsidRPr="002C1F27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414" w:type="dxa"/>
          </w:tcPr>
          <w:p w:rsidR="001C438D" w:rsidRPr="002C1F27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1C438D">
              <w:rPr>
                <w:szCs w:val="24"/>
              </w:rPr>
              <w:t xml:space="preserve"> 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Команда организаторов, чел.</w:t>
            </w:r>
          </w:p>
        </w:tc>
        <w:tc>
          <w:tcPr>
            <w:tcW w:w="2413" w:type="dxa"/>
          </w:tcPr>
          <w:p w:rsidR="001C438D" w:rsidRPr="002C1F27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4" w:type="dxa"/>
          </w:tcPr>
          <w:p w:rsidR="001C438D" w:rsidRPr="002C1F27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Судейская коллегия, чел.</w:t>
            </w:r>
          </w:p>
        </w:tc>
        <w:tc>
          <w:tcPr>
            <w:tcW w:w="2413" w:type="dxa"/>
          </w:tcPr>
          <w:p w:rsidR="001C438D" w:rsidRPr="002C1F27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4" w:type="dxa"/>
          </w:tcPr>
          <w:p w:rsidR="001C438D" w:rsidRPr="002C1F27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Уровень удовлетворённости от проведённого мероприятия, %</w:t>
            </w:r>
          </w:p>
        </w:tc>
        <w:tc>
          <w:tcPr>
            <w:tcW w:w="2413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99,</w:t>
            </w:r>
            <w:r w:rsidR="001B0F9E">
              <w:rPr>
                <w:szCs w:val="24"/>
              </w:rPr>
              <w:t>9</w:t>
            </w:r>
          </w:p>
        </w:tc>
        <w:tc>
          <w:tcPr>
            <w:tcW w:w="2414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99,</w:t>
            </w:r>
            <w:r w:rsidR="001B0F9E">
              <w:rPr>
                <w:szCs w:val="24"/>
              </w:rPr>
              <w:t>9</w:t>
            </w:r>
          </w:p>
        </w:tc>
      </w:tr>
      <w:tr w:rsidR="009B5955" w:rsidRPr="00886465" w:rsidTr="00CE5512">
        <w:tc>
          <w:tcPr>
            <w:tcW w:w="936" w:type="dxa"/>
          </w:tcPr>
          <w:p w:rsidR="009B5955" w:rsidRPr="001C438D" w:rsidRDefault="009B5955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9B5955" w:rsidRDefault="00C9633B" w:rsidP="001B0F9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Проявили интерес </w:t>
            </w:r>
            <w:r w:rsidR="009B5955" w:rsidRPr="00C9633B">
              <w:rPr>
                <w:szCs w:val="24"/>
              </w:rPr>
              <w:t>к мероприятию</w:t>
            </w:r>
            <w:r w:rsidR="001B0F9E">
              <w:rPr>
                <w:szCs w:val="24"/>
              </w:rPr>
              <w:t xml:space="preserve"> представителей нц диаспор</w:t>
            </w:r>
            <w:r w:rsidR="009B5955" w:rsidRPr="00C9633B">
              <w:rPr>
                <w:szCs w:val="24"/>
              </w:rPr>
              <w:t>, чел.</w:t>
            </w:r>
          </w:p>
        </w:tc>
        <w:tc>
          <w:tcPr>
            <w:tcW w:w="2413" w:type="dxa"/>
          </w:tcPr>
          <w:p w:rsidR="009B5955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14" w:type="dxa"/>
          </w:tcPr>
          <w:p w:rsidR="009B5955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A520E0" w:rsidRPr="00886465" w:rsidTr="00CE5512">
        <w:tc>
          <w:tcPr>
            <w:tcW w:w="936" w:type="dxa"/>
          </w:tcPr>
          <w:p w:rsidR="00A520E0" w:rsidRPr="001C438D" w:rsidRDefault="00A520E0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A520E0" w:rsidRDefault="00A520E0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Проинформировано, чел.</w:t>
            </w:r>
          </w:p>
        </w:tc>
        <w:tc>
          <w:tcPr>
            <w:tcW w:w="2413" w:type="dxa"/>
          </w:tcPr>
          <w:p w:rsidR="00A520E0" w:rsidRDefault="001B0F9E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 2000</w:t>
            </w:r>
          </w:p>
        </w:tc>
        <w:tc>
          <w:tcPr>
            <w:tcW w:w="2414" w:type="dxa"/>
          </w:tcPr>
          <w:p w:rsidR="00A520E0" w:rsidRDefault="00A520E0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</w:t>
            </w:r>
            <w:r w:rsidR="001B0F9E">
              <w:rPr>
                <w:szCs w:val="24"/>
              </w:rPr>
              <w:t>2000</w:t>
            </w:r>
          </w:p>
        </w:tc>
      </w:tr>
    </w:tbl>
    <w:p w:rsidR="00E60B67" w:rsidRPr="002C1F27" w:rsidRDefault="00E60B67" w:rsidP="00C02374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11</w:t>
      </w:r>
      <w:r w:rsidR="00C02374"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326"/>
        <w:gridCol w:w="5078"/>
      </w:tblGrid>
      <w:tr w:rsidR="00C02374" w:rsidRPr="00886465" w:rsidTr="00E7233C">
        <w:tc>
          <w:tcPr>
            <w:tcW w:w="941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26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78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Pr="002C1F27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и модератор, осуществление информационного сопровождения.</w:t>
            </w:r>
          </w:p>
          <w:p w:rsidR="00D35579" w:rsidRPr="002C1F27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Финансовое обеспечение реализации практики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Pr="00351860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«Краснокаменский культурно- спортивный центр»</w:t>
            </w:r>
          </w:p>
        </w:tc>
        <w:tc>
          <w:tcPr>
            <w:tcW w:w="5078" w:type="dxa"/>
          </w:tcPr>
          <w:p w:rsidR="00D35579" w:rsidRDefault="00212E3D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Организатор, </w:t>
            </w:r>
            <w:r w:rsidR="00D35579">
              <w:rPr>
                <w:szCs w:val="24"/>
              </w:rPr>
              <w:t>Предоставлени</w:t>
            </w:r>
            <w:r>
              <w:rPr>
                <w:szCs w:val="24"/>
              </w:rPr>
              <w:t>е базы для проведения спартакиады</w:t>
            </w:r>
            <w:r w:rsidR="00D35579">
              <w:rPr>
                <w:szCs w:val="24"/>
              </w:rPr>
              <w:t>, выполнение судейских функций, музык</w:t>
            </w:r>
            <w:r>
              <w:rPr>
                <w:szCs w:val="24"/>
              </w:rPr>
              <w:t>альное сопровождение, проведение церемонии награждения.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12</w:t>
      </w:r>
      <w:r w:rsidR="00C02374"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C02374" w:rsidRPr="00886465" w:rsidTr="00CA0F70">
        <w:tc>
          <w:tcPr>
            <w:tcW w:w="4361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C02374" w:rsidRPr="002C1F27" w:rsidRDefault="00C02374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C02374" w:rsidRPr="00886465" w:rsidTr="00CA0F70">
        <w:tc>
          <w:tcPr>
            <w:tcW w:w="4361" w:type="dxa"/>
          </w:tcPr>
          <w:p w:rsidR="00C02374" w:rsidRPr="002C1F27" w:rsidRDefault="00E7233C" w:rsidP="00212E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Участники </w:t>
            </w:r>
            <w:r w:rsidR="00212E3D">
              <w:rPr>
                <w:szCs w:val="24"/>
              </w:rPr>
              <w:t xml:space="preserve">  (представители нац</w:t>
            </w:r>
            <w:r w:rsidR="005C2DBB">
              <w:rPr>
                <w:szCs w:val="24"/>
              </w:rPr>
              <w:t xml:space="preserve">иональных </w:t>
            </w:r>
            <w:r w:rsidR="00212E3D">
              <w:rPr>
                <w:szCs w:val="24"/>
              </w:rPr>
              <w:t xml:space="preserve"> диаспор)- 7</w:t>
            </w:r>
            <w:r>
              <w:rPr>
                <w:szCs w:val="24"/>
              </w:rPr>
              <w:t>0 чел.</w:t>
            </w:r>
          </w:p>
        </w:tc>
        <w:tc>
          <w:tcPr>
            <w:tcW w:w="5210" w:type="dxa"/>
          </w:tcPr>
          <w:p w:rsidR="00C02374" w:rsidRPr="002C1F27" w:rsidRDefault="00212E3D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</w:t>
            </w:r>
            <w:r w:rsidR="005C2DBB">
              <w:rPr>
                <w:szCs w:val="24"/>
              </w:rPr>
              <w:t>вител</w:t>
            </w:r>
            <w:r>
              <w:rPr>
                <w:szCs w:val="24"/>
              </w:rPr>
              <w:t>и нац</w:t>
            </w:r>
            <w:r w:rsidR="005C2DBB">
              <w:rPr>
                <w:szCs w:val="24"/>
              </w:rPr>
              <w:t>иональных диаспор - 7</w:t>
            </w:r>
            <w:r>
              <w:rPr>
                <w:szCs w:val="24"/>
              </w:rPr>
              <w:t>00</w:t>
            </w:r>
          </w:p>
        </w:tc>
      </w:tr>
      <w:tr w:rsidR="00E7233C" w:rsidRPr="00886465" w:rsidTr="00CA0F70">
        <w:tc>
          <w:tcPr>
            <w:tcW w:w="4361" w:type="dxa"/>
          </w:tcPr>
          <w:p w:rsidR="00E7233C" w:rsidRDefault="00212E3D" w:rsidP="00FF42F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Команда организаторов – </w:t>
            </w:r>
            <w:r w:rsidR="00F461DD">
              <w:rPr>
                <w:szCs w:val="24"/>
              </w:rPr>
              <w:t>5 чел.</w:t>
            </w:r>
          </w:p>
        </w:tc>
        <w:tc>
          <w:tcPr>
            <w:tcW w:w="5210" w:type="dxa"/>
          </w:tcPr>
          <w:p w:rsidR="00E7233C" w:rsidRPr="002C1F27" w:rsidRDefault="00212E3D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Работники  МБУКиС «ККСЦ»- 32</w:t>
            </w:r>
            <w:r w:rsidR="00F618E9">
              <w:rPr>
                <w:szCs w:val="24"/>
              </w:rPr>
              <w:t xml:space="preserve"> чел.</w:t>
            </w:r>
          </w:p>
        </w:tc>
      </w:tr>
      <w:tr w:rsidR="00F461DD" w:rsidRPr="00886465" w:rsidTr="00CA0F70">
        <w:tc>
          <w:tcPr>
            <w:tcW w:w="4361" w:type="dxa"/>
          </w:tcPr>
          <w:p w:rsidR="00F461DD" w:rsidRDefault="00F461DD" w:rsidP="00FF42F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Судейская коллегия </w:t>
            </w:r>
            <w:r w:rsidR="00212E3D">
              <w:rPr>
                <w:szCs w:val="24"/>
              </w:rPr>
              <w:t>–3</w:t>
            </w:r>
            <w:r w:rsidR="00F5165B">
              <w:rPr>
                <w:szCs w:val="24"/>
              </w:rPr>
              <w:t xml:space="preserve"> чел.</w:t>
            </w:r>
          </w:p>
        </w:tc>
        <w:tc>
          <w:tcPr>
            <w:tcW w:w="5210" w:type="dxa"/>
          </w:tcPr>
          <w:p w:rsidR="00F461DD" w:rsidRPr="002C1F27" w:rsidRDefault="00212E3D" w:rsidP="00C846BB">
            <w:pPr>
              <w:spacing w:line="240" w:lineRule="auto"/>
              <w:ind w:firstLine="20"/>
              <w:rPr>
                <w:szCs w:val="24"/>
              </w:rPr>
            </w:pPr>
            <w:r>
              <w:rPr>
                <w:szCs w:val="24"/>
              </w:rPr>
              <w:t>Работн</w:t>
            </w:r>
            <w:r w:rsidR="005C2DBB">
              <w:rPr>
                <w:szCs w:val="24"/>
              </w:rPr>
              <w:t>и</w:t>
            </w:r>
            <w:r>
              <w:rPr>
                <w:szCs w:val="24"/>
              </w:rPr>
              <w:t>ки МБУКиС</w:t>
            </w:r>
            <w:r w:rsidR="005C2DBB">
              <w:rPr>
                <w:szCs w:val="24"/>
              </w:rPr>
              <w:t xml:space="preserve"> «ККСЦ»</w:t>
            </w:r>
            <w:r>
              <w:rPr>
                <w:szCs w:val="24"/>
              </w:rPr>
              <w:t xml:space="preserve"> </w:t>
            </w:r>
            <w:r w:rsidR="00C846BB" w:rsidRPr="00C9633B">
              <w:rPr>
                <w:szCs w:val="24"/>
              </w:rPr>
              <w:t xml:space="preserve"> – </w:t>
            </w:r>
            <w:r>
              <w:rPr>
                <w:szCs w:val="24"/>
              </w:rPr>
              <w:t>32</w:t>
            </w:r>
            <w:r w:rsidR="00C9633B" w:rsidRPr="00C9633B">
              <w:rPr>
                <w:szCs w:val="24"/>
              </w:rPr>
              <w:t xml:space="preserve"> </w:t>
            </w:r>
            <w:r w:rsidR="00C846BB" w:rsidRPr="00C9633B">
              <w:rPr>
                <w:szCs w:val="24"/>
              </w:rPr>
              <w:t>чел.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13</w:t>
      </w:r>
      <w:r w:rsidR="00C02374"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2374" w:rsidRPr="00886465" w:rsidTr="00CA0F70">
        <w:tc>
          <w:tcPr>
            <w:tcW w:w="9571" w:type="dxa"/>
          </w:tcPr>
          <w:p w:rsidR="00C9633B" w:rsidRDefault="00E60B67" w:rsidP="00E60B67">
            <w:pPr>
              <w:spacing w:line="240" w:lineRule="auto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Источник</w:t>
            </w:r>
            <w:r w:rsidR="00C9633B">
              <w:rPr>
                <w:szCs w:val="24"/>
              </w:rPr>
              <w:t>и</w:t>
            </w:r>
            <w:r>
              <w:rPr>
                <w:szCs w:val="24"/>
              </w:rPr>
              <w:t xml:space="preserve"> финансирования</w:t>
            </w:r>
            <w:r w:rsidR="00C9633B">
              <w:rPr>
                <w:szCs w:val="24"/>
              </w:rPr>
              <w:t>:</w:t>
            </w:r>
          </w:p>
          <w:p w:rsidR="00C9633B" w:rsidRPr="00212E3D" w:rsidRDefault="00E60B67" w:rsidP="00212E3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– бюджет городского поселения «Город Краснокаменск»</w:t>
            </w:r>
            <w:r w:rsidR="005C2DBB">
              <w:rPr>
                <w:szCs w:val="24"/>
              </w:rPr>
              <w:t>, внебюджетные средства МБУКиС «ККСЦ»</w:t>
            </w:r>
          </w:p>
        </w:tc>
      </w:tr>
      <w:bookmarkEnd w:id="0"/>
    </w:tbl>
    <w:p w:rsidR="00C9633B" w:rsidRPr="00CE5DBA" w:rsidRDefault="00C9633B" w:rsidP="00212E3D">
      <w:pPr>
        <w:ind w:firstLine="0"/>
        <w:rPr>
          <w:szCs w:val="24"/>
        </w:rPr>
      </w:pPr>
    </w:p>
    <w:p w:rsidR="00C02374" w:rsidRPr="007F7722" w:rsidRDefault="00C02374" w:rsidP="00C02374">
      <w:pPr>
        <w:ind w:firstLine="0"/>
        <w:rPr>
          <w:szCs w:val="24"/>
        </w:rPr>
      </w:pPr>
      <w:r w:rsidRPr="007F7722">
        <w:rPr>
          <w:szCs w:val="24"/>
        </w:rPr>
        <w:t>1</w:t>
      </w:r>
      <w:r w:rsidR="009E7979">
        <w:rPr>
          <w:szCs w:val="24"/>
        </w:rPr>
        <w:t>4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2374" w:rsidRPr="00886465" w:rsidTr="00CA0F70">
        <w:tc>
          <w:tcPr>
            <w:tcW w:w="9571" w:type="dxa"/>
          </w:tcPr>
          <w:p w:rsidR="00C02374" w:rsidRPr="002C1F27" w:rsidRDefault="00DF0291" w:rsidP="00212E3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</w:t>
            </w:r>
            <w:r w:rsidR="00FF42F1">
              <w:rPr>
                <w:szCs w:val="24"/>
              </w:rPr>
              <w:t xml:space="preserve">рактика </w:t>
            </w:r>
            <w:r w:rsidR="009D416B">
              <w:rPr>
                <w:szCs w:val="24"/>
              </w:rPr>
              <w:t>раскрывает</w:t>
            </w:r>
            <w:r w:rsidR="00FF42F1">
              <w:rPr>
                <w:szCs w:val="24"/>
              </w:rPr>
              <w:t xml:space="preserve"> механизм </w:t>
            </w:r>
            <w:r>
              <w:rPr>
                <w:szCs w:val="24"/>
              </w:rPr>
              <w:t xml:space="preserve">организации и проведения </w:t>
            </w:r>
            <w:r w:rsidR="005C2DBB">
              <w:rPr>
                <w:szCs w:val="24"/>
              </w:rPr>
              <w:t>спартакиады</w:t>
            </w:r>
            <w:r w:rsidR="00212E3D">
              <w:rPr>
                <w:szCs w:val="24"/>
              </w:rPr>
              <w:t xml:space="preserve"> среди </w:t>
            </w:r>
            <w:r w:rsidR="005C2DBB">
              <w:rPr>
                <w:szCs w:val="24"/>
              </w:rPr>
              <w:t>представителей национальных  д</w:t>
            </w:r>
            <w:r w:rsidR="00212E3D">
              <w:rPr>
                <w:szCs w:val="24"/>
              </w:rPr>
              <w:t xml:space="preserve">иаспор города Краснокаменск </w:t>
            </w:r>
          </w:p>
        </w:tc>
      </w:tr>
    </w:tbl>
    <w:p w:rsidR="00E60B67" w:rsidRPr="007F7722" w:rsidRDefault="00E60B67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15</w:t>
      </w:r>
      <w:r w:rsidR="00C02374" w:rsidRPr="002C1F27">
        <w:rPr>
          <w:szCs w:val="24"/>
        </w:rPr>
        <w:t>. Действия по развертыванию практики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859"/>
        <w:gridCol w:w="2551"/>
      </w:tblGrid>
      <w:tr w:rsidR="00C02374" w:rsidRPr="00886465" w:rsidTr="00EC4502">
        <w:tc>
          <w:tcPr>
            <w:tcW w:w="940" w:type="dxa"/>
          </w:tcPr>
          <w:p w:rsidR="00C02374" w:rsidRPr="002C1F27" w:rsidRDefault="00C02374" w:rsidP="00833C2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5859" w:type="dxa"/>
          </w:tcPr>
          <w:p w:rsidR="00C02374" w:rsidRPr="002C1F27" w:rsidRDefault="00C02374" w:rsidP="00833C2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551" w:type="dxa"/>
          </w:tcPr>
          <w:p w:rsidR="00C02374" w:rsidRPr="002C1F27" w:rsidRDefault="00C02374" w:rsidP="00833C2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C02374" w:rsidRPr="00886465" w:rsidTr="00EC4502">
        <w:tc>
          <w:tcPr>
            <w:tcW w:w="940" w:type="dxa"/>
          </w:tcPr>
          <w:p w:rsidR="00C02374" w:rsidRPr="000A3EF0" w:rsidRDefault="00C02374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C02374" w:rsidRPr="002C1F27" w:rsidRDefault="00004588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Обсуждение </w:t>
            </w:r>
            <w:r w:rsidR="005D5640">
              <w:rPr>
                <w:szCs w:val="24"/>
              </w:rPr>
              <w:t xml:space="preserve">возобновления в новом формате </w:t>
            </w:r>
            <w:r>
              <w:rPr>
                <w:szCs w:val="24"/>
              </w:rPr>
              <w:t xml:space="preserve">проведения спартакиады для представителей национальных диаспор с увеличением видов спорта.  </w:t>
            </w:r>
          </w:p>
        </w:tc>
        <w:tc>
          <w:tcPr>
            <w:tcW w:w="2551" w:type="dxa"/>
          </w:tcPr>
          <w:p w:rsidR="00EC4502" w:rsidRDefault="00004588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  <w:p w:rsidR="00004588" w:rsidRPr="002C1F27" w:rsidRDefault="00004588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Представители национальных диаспор </w:t>
            </w:r>
          </w:p>
        </w:tc>
      </w:tr>
      <w:tr w:rsidR="00EC4502" w:rsidRPr="00886465" w:rsidTr="00EC4502">
        <w:tc>
          <w:tcPr>
            <w:tcW w:w="940" w:type="dxa"/>
          </w:tcPr>
          <w:p w:rsidR="00EC4502" w:rsidRPr="000A3EF0" w:rsidRDefault="00EC4502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05480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команды проекта, </w:t>
            </w:r>
            <w:r w:rsidR="00833C2A"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 xml:space="preserve">этапов </w:t>
            </w:r>
            <w:r w:rsidR="00004588">
              <w:rPr>
                <w:szCs w:val="24"/>
              </w:rPr>
              <w:t>спартакиады</w:t>
            </w:r>
            <w:r w:rsidR="00833C2A">
              <w:rPr>
                <w:szCs w:val="24"/>
              </w:rPr>
              <w:t xml:space="preserve">, </w:t>
            </w:r>
            <w:r w:rsidR="0063537D">
              <w:rPr>
                <w:szCs w:val="24"/>
              </w:rPr>
              <w:t>порядка проведения</w:t>
            </w:r>
            <w:r w:rsidR="00505480">
              <w:rPr>
                <w:szCs w:val="24"/>
              </w:rPr>
              <w:t>.</w:t>
            </w:r>
            <w:r w:rsidR="00833C2A">
              <w:rPr>
                <w:szCs w:val="24"/>
              </w:rPr>
              <w:t xml:space="preserve"> Разраб</w:t>
            </w:r>
            <w:r w:rsidR="00004588">
              <w:rPr>
                <w:szCs w:val="24"/>
              </w:rPr>
              <w:t>отка Положения о проведении спартакиады</w:t>
            </w:r>
            <w:r w:rsidR="00833C2A"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004588" w:rsidRDefault="00004588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  <w:p w:rsidR="00EC4502" w:rsidRDefault="00004588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национальных диаспор</w:t>
            </w:r>
          </w:p>
        </w:tc>
      </w:tr>
      <w:tr w:rsidR="00EC4502" w:rsidRPr="00886465" w:rsidTr="00EC4502">
        <w:tc>
          <w:tcPr>
            <w:tcW w:w="940" w:type="dxa"/>
          </w:tcPr>
          <w:p w:rsidR="00EC4502" w:rsidRPr="000A3EF0" w:rsidRDefault="00EC4502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EC4502" w:rsidRDefault="00D12BED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времени и мест проведения, </w:t>
            </w:r>
            <w:r w:rsidR="004417D7">
              <w:rPr>
                <w:szCs w:val="24"/>
              </w:rPr>
              <w:t>состава судейской коллегии.</w:t>
            </w:r>
            <w:r w:rsidR="00B620A5">
              <w:rPr>
                <w:szCs w:val="24"/>
              </w:rPr>
              <w:t xml:space="preserve"> Определение источников финансирования.</w:t>
            </w:r>
            <w:r w:rsidR="00505480" w:rsidRPr="005B7535">
              <w:rPr>
                <w:szCs w:val="24"/>
              </w:rPr>
              <w:t xml:space="preserve"> </w:t>
            </w:r>
            <w:r w:rsidR="00004588">
              <w:rPr>
                <w:color w:val="000000"/>
                <w:spacing w:val="-3"/>
              </w:rPr>
              <w:t xml:space="preserve">Покупка </w:t>
            </w:r>
            <w:r w:rsidR="00095228">
              <w:rPr>
                <w:color w:val="000000"/>
                <w:spacing w:val="-3"/>
              </w:rPr>
              <w:t>призового фонда.</w:t>
            </w:r>
          </w:p>
        </w:tc>
        <w:tc>
          <w:tcPr>
            <w:tcW w:w="2551" w:type="dxa"/>
          </w:tcPr>
          <w:p w:rsidR="0063537D" w:rsidRDefault="0063537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</w:p>
          <w:p w:rsidR="00EC4502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082441" w:rsidRPr="00886465" w:rsidTr="00EC4502">
        <w:tc>
          <w:tcPr>
            <w:tcW w:w="940" w:type="dxa"/>
          </w:tcPr>
          <w:p w:rsidR="00082441" w:rsidRPr="000A3EF0" w:rsidRDefault="00082441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082441" w:rsidRDefault="00082441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календарного плана проведения спортивных мероприятий, определение даты торжественного закрытия спартакиады </w:t>
            </w:r>
          </w:p>
        </w:tc>
        <w:tc>
          <w:tcPr>
            <w:tcW w:w="2551" w:type="dxa"/>
          </w:tcPr>
          <w:p w:rsidR="00082441" w:rsidRDefault="00082441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082441" w:rsidRPr="00886465" w:rsidTr="00EC4502">
        <w:tc>
          <w:tcPr>
            <w:tcW w:w="940" w:type="dxa"/>
          </w:tcPr>
          <w:p w:rsidR="00082441" w:rsidRPr="000A3EF0" w:rsidRDefault="00082441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B2BDA" w:rsidRDefault="00F90EF4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турнира по стрельбе</w:t>
            </w:r>
            <w:r w:rsidR="005B2BDA">
              <w:rPr>
                <w:szCs w:val="24"/>
              </w:rPr>
              <w:t xml:space="preserve"> из пневматической винтовки. Место проведения: ГАПОУ «КГПТ» 03.03.20</w:t>
            </w:r>
            <w:r w:rsidR="00166928">
              <w:rPr>
                <w:szCs w:val="24"/>
              </w:rPr>
              <w:t>19</w:t>
            </w:r>
            <w:r w:rsidR="005B2BDA">
              <w:rPr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082441" w:rsidRDefault="005B2BD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5B2BDA" w:rsidRPr="00886465" w:rsidTr="00EC4502">
        <w:tc>
          <w:tcPr>
            <w:tcW w:w="940" w:type="dxa"/>
          </w:tcPr>
          <w:p w:rsidR="005B2BDA" w:rsidRPr="000A3EF0" w:rsidRDefault="005B2BDA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B2BDA" w:rsidRPr="005B2BDA" w:rsidRDefault="005B2BDA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спортивного мероприятия (нарды) Место проведения: спортивный комплекс «Аргунь»14.04.</w:t>
            </w:r>
            <w:r w:rsidR="00166928">
              <w:rPr>
                <w:szCs w:val="24"/>
              </w:rPr>
              <w:t xml:space="preserve">2019 </w:t>
            </w:r>
            <w:r>
              <w:rPr>
                <w:szCs w:val="24"/>
              </w:rPr>
              <w:t xml:space="preserve">г. </w:t>
            </w:r>
          </w:p>
          <w:p w:rsidR="005B2BDA" w:rsidRDefault="005B2BDA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5B2BDA" w:rsidRDefault="005B2BDA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AE5279" w:rsidRPr="00886465" w:rsidTr="00EC4502">
        <w:tc>
          <w:tcPr>
            <w:tcW w:w="940" w:type="dxa"/>
          </w:tcPr>
          <w:p w:rsidR="00AE5279" w:rsidRPr="000A3EF0" w:rsidRDefault="00AE527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AE5279" w:rsidRDefault="00AE5279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="00F90EF4">
              <w:rPr>
                <w:szCs w:val="24"/>
              </w:rPr>
              <w:t>турнира по настольному теннису</w:t>
            </w:r>
            <w:r w:rsidR="00166928">
              <w:rPr>
                <w:szCs w:val="24"/>
              </w:rPr>
              <w:t>. Место проведения: спорт</w:t>
            </w:r>
            <w:r w:rsidR="00D35AF1">
              <w:rPr>
                <w:szCs w:val="24"/>
              </w:rPr>
              <w:t>и</w:t>
            </w:r>
            <w:r>
              <w:rPr>
                <w:szCs w:val="24"/>
              </w:rPr>
              <w:t>вный комплекс «Аргу</w:t>
            </w:r>
            <w:r w:rsidR="00166928">
              <w:rPr>
                <w:szCs w:val="24"/>
              </w:rPr>
              <w:t>нь». Дата проведения: 31.03.2019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E5279" w:rsidRDefault="00AE5279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AE5279" w:rsidRPr="00886465" w:rsidTr="00EC4502">
        <w:tc>
          <w:tcPr>
            <w:tcW w:w="940" w:type="dxa"/>
          </w:tcPr>
          <w:p w:rsidR="00AE5279" w:rsidRPr="000A3EF0" w:rsidRDefault="00AE527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AE5279" w:rsidRDefault="00F90EF4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соревнований по перетягиванию</w:t>
            </w:r>
            <w:r w:rsidR="00AE5279">
              <w:rPr>
                <w:szCs w:val="24"/>
              </w:rPr>
              <w:t xml:space="preserve"> каната. Место проведения :стадион «Аргу</w:t>
            </w:r>
            <w:r w:rsidR="00166928">
              <w:rPr>
                <w:szCs w:val="24"/>
              </w:rPr>
              <w:t>нь». Дата проведения: 12.06.2019</w:t>
            </w:r>
            <w:r w:rsidR="00AE5279">
              <w:rPr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E5279" w:rsidRDefault="00AE5279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AE5279" w:rsidRPr="00886465" w:rsidTr="00EC4502">
        <w:tc>
          <w:tcPr>
            <w:tcW w:w="940" w:type="dxa"/>
          </w:tcPr>
          <w:p w:rsidR="00AE5279" w:rsidRPr="000A3EF0" w:rsidRDefault="00AE527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AE5279" w:rsidRDefault="00AE5279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соревнований по мини-футболу. Место проведения: стадион «Аргу</w:t>
            </w:r>
            <w:r w:rsidR="00D35AF1">
              <w:rPr>
                <w:szCs w:val="24"/>
              </w:rPr>
              <w:t>нь». Дата проведения: 25</w:t>
            </w:r>
            <w:r w:rsidR="00166928">
              <w:rPr>
                <w:szCs w:val="24"/>
              </w:rPr>
              <w:t>.09.2019</w:t>
            </w:r>
            <w:r>
              <w:rPr>
                <w:szCs w:val="24"/>
              </w:rPr>
              <w:t xml:space="preserve"> г.  </w:t>
            </w:r>
          </w:p>
        </w:tc>
        <w:tc>
          <w:tcPr>
            <w:tcW w:w="2551" w:type="dxa"/>
          </w:tcPr>
          <w:p w:rsidR="00AE5279" w:rsidRDefault="00AE5279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AE5279" w:rsidRPr="00886465" w:rsidTr="00EC4502">
        <w:tc>
          <w:tcPr>
            <w:tcW w:w="940" w:type="dxa"/>
          </w:tcPr>
          <w:p w:rsidR="00AE5279" w:rsidRPr="000A3EF0" w:rsidRDefault="00AE527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AE5279" w:rsidRDefault="00AE5279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соревнований по волейболу. Место проведения: спортивный комплекс «Аргу</w:t>
            </w:r>
            <w:r w:rsidR="00166928">
              <w:rPr>
                <w:szCs w:val="24"/>
              </w:rPr>
              <w:t>нь». Дата проведения: 27.10.2019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E5279" w:rsidRDefault="00AE5279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AE5279" w:rsidRPr="00886465" w:rsidTr="00EC4502">
        <w:tc>
          <w:tcPr>
            <w:tcW w:w="940" w:type="dxa"/>
          </w:tcPr>
          <w:p w:rsidR="00AE5279" w:rsidRPr="000A3EF0" w:rsidRDefault="00AE527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AE5279" w:rsidRDefault="00AE5279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турнира по дартсу. Место проведения: спортивный комплекс «Аргу</w:t>
            </w:r>
            <w:r w:rsidR="00D35AF1">
              <w:rPr>
                <w:szCs w:val="24"/>
              </w:rPr>
              <w:t>нь». Дата проведения: 27.09</w:t>
            </w:r>
            <w:r w:rsidR="00BA761C">
              <w:rPr>
                <w:szCs w:val="24"/>
              </w:rPr>
              <w:t>.2019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E5279" w:rsidRDefault="00AE5279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  <w:tr w:rsidR="00F90EF4" w:rsidRPr="00886465" w:rsidTr="00EC4502">
        <w:tc>
          <w:tcPr>
            <w:tcW w:w="940" w:type="dxa"/>
          </w:tcPr>
          <w:p w:rsidR="00F90EF4" w:rsidRPr="000A3EF0" w:rsidRDefault="00F90EF4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F90EF4" w:rsidRDefault="00F90EF4" w:rsidP="0000458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Торжественное закрытие спартакиады среди представителей национальных диаспор с участием ансамбля «Родники  Забайкалья». Место проведения: спортивный комплекс «Аргу</w:t>
            </w:r>
            <w:r w:rsidR="00BA761C">
              <w:rPr>
                <w:szCs w:val="24"/>
              </w:rPr>
              <w:t>нь». Дата проведения: 02.12.2019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90EF4" w:rsidRDefault="00F90EF4" w:rsidP="00FB59A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«ККСЦ»</w:t>
            </w:r>
          </w:p>
        </w:tc>
      </w:tr>
    </w:tbl>
    <w:p w:rsidR="00C9633B" w:rsidRPr="002C1F27" w:rsidRDefault="00C9633B" w:rsidP="00DA69C3">
      <w:pPr>
        <w:ind w:firstLine="0"/>
        <w:rPr>
          <w:szCs w:val="24"/>
        </w:rPr>
      </w:pPr>
      <w:bookmarkStart w:id="1" w:name="_GoBack"/>
      <w:bookmarkEnd w:id="1"/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16</w:t>
      </w:r>
      <w:r w:rsidR="00C02374">
        <w:rPr>
          <w:szCs w:val="24"/>
        </w:rPr>
        <w:t>.</w:t>
      </w:r>
      <w:r w:rsidR="00C02374"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C02374" w:rsidRPr="008C16D1" w:rsidTr="00CA0F70">
        <w:tc>
          <w:tcPr>
            <w:tcW w:w="959" w:type="dxa"/>
          </w:tcPr>
          <w:p w:rsidR="00C02374" w:rsidRPr="008C16D1" w:rsidRDefault="00C02374" w:rsidP="00DF5E5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02374" w:rsidRPr="008C16D1" w:rsidRDefault="00C02374" w:rsidP="00DF5E5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C02374" w:rsidRPr="008C16D1" w:rsidRDefault="00C02374" w:rsidP="00DF5E5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Результат принятия НПА</w:t>
            </w:r>
          </w:p>
        </w:tc>
      </w:tr>
      <w:tr w:rsidR="00C02374" w:rsidRPr="008C16D1" w:rsidTr="00CA0F70">
        <w:tc>
          <w:tcPr>
            <w:tcW w:w="959" w:type="dxa"/>
          </w:tcPr>
          <w:p w:rsidR="00C02374" w:rsidRPr="0034799A" w:rsidRDefault="00082441" w:rsidP="0034799A">
            <w:pPr>
              <w:ind w:firstLine="0"/>
            </w:pPr>
            <w:r>
              <w:t>1</w:t>
            </w:r>
          </w:p>
        </w:tc>
        <w:tc>
          <w:tcPr>
            <w:tcW w:w="3402" w:type="dxa"/>
          </w:tcPr>
          <w:p w:rsidR="00C02374" w:rsidRDefault="00596C28" w:rsidP="00596C28">
            <w:pPr>
              <w:jc w:val="both"/>
            </w:pPr>
            <w:r>
              <w:t>Положение о проведении спартакиады среди представителей национальных диаспор.</w:t>
            </w:r>
          </w:p>
          <w:p w:rsidR="00596C28" w:rsidRPr="008C16D1" w:rsidRDefault="00596C28" w:rsidP="00596C28">
            <w:pPr>
              <w:jc w:val="both"/>
            </w:pPr>
            <w:r>
              <w:lastRenderedPageBreak/>
              <w:t>Утверждено директором МБУКиС «ККСЦ» Гладких С.В.</w:t>
            </w:r>
          </w:p>
        </w:tc>
        <w:tc>
          <w:tcPr>
            <w:tcW w:w="5210" w:type="dxa"/>
          </w:tcPr>
          <w:p w:rsidR="008C16D1" w:rsidRPr="0034799A" w:rsidRDefault="0034799A" w:rsidP="0034799A">
            <w:pPr>
              <w:spacing w:line="240" w:lineRule="auto"/>
              <w:ind w:firstLine="0"/>
              <w:rPr>
                <w:szCs w:val="24"/>
              </w:rPr>
            </w:pPr>
            <w:r>
              <w:lastRenderedPageBreak/>
              <w:t xml:space="preserve">Утверждён и согласован порядок проведения, этапы, даты и места проведения, экипировка и </w:t>
            </w:r>
            <w:r w:rsidR="00B438AA">
              <w:t xml:space="preserve"> </w:t>
            </w:r>
            <w:r>
              <w:t>оборудование, правила безопасности.</w:t>
            </w:r>
          </w:p>
          <w:p w:rsidR="0034799A" w:rsidRDefault="0034799A" w:rsidP="00DF5E5A">
            <w:pPr>
              <w:spacing w:line="240" w:lineRule="auto"/>
              <w:rPr>
                <w:szCs w:val="24"/>
              </w:rPr>
            </w:pPr>
          </w:p>
          <w:p w:rsidR="0034799A" w:rsidRPr="008C16D1" w:rsidRDefault="0034799A" w:rsidP="00DF5E5A">
            <w:pPr>
              <w:spacing w:line="240" w:lineRule="auto"/>
              <w:rPr>
                <w:szCs w:val="24"/>
              </w:rPr>
            </w:pPr>
          </w:p>
        </w:tc>
      </w:tr>
      <w:tr w:rsidR="00082441" w:rsidRPr="008C16D1" w:rsidTr="00CA0F70">
        <w:tc>
          <w:tcPr>
            <w:tcW w:w="959" w:type="dxa"/>
          </w:tcPr>
          <w:p w:rsidR="00082441" w:rsidRDefault="00082441" w:rsidP="0034799A">
            <w:pPr>
              <w:ind w:firstLine="0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082441" w:rsidRDefault="00082441" w:rsidP="00596C28">
            <w:pPr>
              <w:jc w:val="both"/>
            </w:pPr>
            <w:r>
              <w:t>Календарный план проведения спартакиады среди представителей национальных диаспор города Краснокаменск</w:t>
            </w:r>
          </w:p>
        </w:tc>
        <w:tc>
          <w:tcPr>
            <w:tcW w:w="5210" w:type="dxa"/>
          </w:tcPr>
          <w:p w:rsidR="00082441" w:rsidRDefault="00082441" w:rsidP="0034799A">
            <w:pPr>
              <w:spacing w:line="240" w:lineRule="auto"/>
              <w:ind w:firstLine="0"/>
            </w:pPr>
            <w:r>
              <w:t>Утвержден план проведения спортивных мероприятий  по видам спорта, включенным в спартакиаду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C02374" w:rsidRPr="00886465" w:rsidTr="00CA0F70">
        <w:tc>
          <w:tcPr>
            <w:tcW w:w="959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C02374" w:rsidRPr="00886465" w:rsidTr="00CA0F70">
        <w:tc>
          <w:tcPr>
            <w:tcW w:w="959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9E7979">
        <w:rPr>
          <w:szCs w:val="24"/>
        </w:rPr>
        <w:t>7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598"/>
        <w:gridCol w:w="4947"/>
      </w:tblGrid>
      <w:tr w:rsidR="00C02374" w:rsidRPr="00886465" w:rsidTr="009D60CB">
        <w:tc>
          <w:tcPr>
            <w:tcW w:w="800" w:type="dxa"/>
          </w:tcPr>
          <w:p w:rsidR="00C02374" w:rsidRPr="002C1F27" w:rsidRDefault="00C02374" w:rsidP="002F6D4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98" w:type="dxa"/>
          </w:tcPr>
          <w:p w:rsidR="00C02374" w:rsidRPr="002C1F27" w:rsidRDefault="00C02374" w:rsidP="002F6D4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47" w:type="dxa"/>
          </w:tcPr>
          <w:p w:rsidR="00C02374" w:rsidRPr="002C1F27" w:rsidRDefault="00C02374" w:rsidP="002F6D4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C02374" w:rsidRPr="00886465" w:rsidTr="009D60CB">
        <w:tc>
          <w:tcPr>
            <w:tcW w:w="800" w:type="dxa"/>
          </w:tcPr>
          <w:p w:rsidR="00C02374" w:rsidRPr="00FB370E" w:rsidRDefault="00C02374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C02374" w:rsidRPr="002C1F27" w:rsidRDefault="002F5ABB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Кадровый </w:t>
            </w:r>
          </w:p>
        </w:tc>
        <w:tc>
          <w:tcPr>
            <w:tcW w:w="4947" w:type="dxa"/>
          </w:tcPr>
          <w:p w:rsidR="00C02374" w:rsidRPr="002C1F27" w:rsidRDefault="002F5ABB" w:rsidP="002F6D4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реализации практики сформирована   команда единомышленников с чётким разделением функционала, умеющая </w:t>
            </w:r>
            <w:r w:rsidR="00691815">
              <w:rPr>
                <w:szCs w:val="24"/>
              </w:rPr>
              <w:t>выстраивать коммуникацию, обладающая организационными способностями.</w:t>
            </w:r>
          </w:p>
        </w:tc>
      </w:tr>
      <w:tr w:rsidR="002F6D4A" w:rsidRPr="00886465" w:rsidTr="009D60CB">
        <w:tc>
          <w:tcPr>
            <w:tcW w:w="800" w:type="dxa"/>
          </w:tcPr>
          <w:p w:rsidR="002F6D4A" w:rsidRPr="00FB370E" w:rsidRDefault="002F6D4A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2F6D4A" w:rsidRDefault="002F6D4A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 технический</w:t>
            </w:r>
          </w:p>
        </w:tc>
        <w:tc>
          <w:tcPr>
            <w:tcW w:w="4947" w:type="dxa"/>
          </w:tcPr>
          <w:p w:rsidR="002F6D4A" w:rsidRDefault="002F6D4A" w:rsidP="00AF73F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проведения этапов игры </w:t>
            </w:r>
            <w:r w:rsidR="008E7575">
              <w:rPr>
                <w:szCs w:val="24"/>
              </w:rPr>
              <w:t xml:space="preserve">использовались материально - технические ресурсы </w:t>
            </w:r>
            <w:r w:rsidR="00082441">
              <w:rPr>
                <w:szCs w:val="24"/>
              </w:rPr>
              <w:t>муниципального бюджетного учреждения культуры и спорта «Краснокаменский культурно-спортивный центр»</w:t>
            </w:r>
          </w:p>
        </w:tc>
      </w:tr>
      <w:tr w:rsidR="00691815" w:rsidRPr="00886465" w:rsidTr="009D60CB">
        <w:tc>
          <w:tcPr>
            <w:tcW w:w="800" w:type="dxa"/>
          </w:tcPr>
          <w:p w:rsidR="00691815" w:rsidRPr="00FB370E" w:rsidRDefault="00691815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691815" w:rsidRDefault="00691815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4947" w:type="dxa"/>
          </w:tcPr>
          <w:p w:rsidR="00691815" w:rsidRDefault="00AF73F8" w:rsidP="008E757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Финансовые ресурсы были направлены на поощрение участников, изготовление баннерной продукции на каждый этап игры.</w:t>
            </w:r>
          </w:p>
        </w:tc>
      </w:tr>
      <w:tr w:rsidR="00691815" w:rsidRPr="00886465" w:rsidTr="009D60CB">
        <w:tc>
          <w:tcPr>
            <w:tcW w:w="800" w:type="dxa"/>
          </w:tcPr>
          <w:p w:rsidR="00691815" w:rsidRPr="00FB370E" w:rsidRDefault="00691815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691815" w:rsidRDefault="00691815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Временной </w:t>
            </w:r>
          </w:p>
        </w:tc>
        <w:tc>
          <w:tcPr>
            <w:tcW w:w="4947" w:type="dxa"/>
          </w:tcPr>
          <w:p w:rsidR="00691815" w:rsidRDefault="00AF73F8" w:rsidP="008E757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практики в короткий временной период</w:t>
            </w:r>
          </w:p>
        </w:tc>
      </w:tr>
    </w:tbl>
    <w:p w:rsidR="002E15E8" w:rsidRDefault="002E15E8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9E7979">
        <w:rPr>
          <w:szCs w:val="24"/>
        </w:rPr>
        <w:t>8</w:t>
      </w:r>
      <w:r w:rsidRPr="002C1F27">
        <w:rPr>
          <w:szCs w:val="24"/>
        </w:rPr>
        <w:t xml:space="preserve">. Выгодополучатели </w:t>
      </w: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018"/>
        <w:gridCol w:w="4664"/>
      </w:tblGrid>
      <w:tr w:rsidR="00C02374" w:rsidRPr="00886465" w:rsidTr="003F5EAA">
        <w:tc>
          <w:tcPr>
            <w:tcW w:w="663" w:type="dxa"/>
          </w:tcPr>
          <w:p w:rsidR="00C02374" w:rsidRPr="002C1F27" w:rsidRDefault="00C02374" w:rsidP="00FB0F2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18" w:type="dxa"/>
          </w:tcPr>
          <w:p w:rsidR="00C02374" w:rsidRPr="002C1F27" w:rsidRDefault="00C02374" w:rsidP="00FB0F2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664" w:type="dxa"/>
          </w:tcPr>
          <w:p w:rsidR="00C02374" w:rsidRPr="002C1F27" w:rsidRDefault="00C02374" w:rsidP="00FB0F2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C02374" w:rsidRPr="00886465" w:rsidTr="003F5EAA">
        <w:tc>
          <w:tcPr>
            <w:tcW w:w="663" w:type="dxa"/>
          </w:tcPr>
          <w:p w:rsidR="00C02374" w:rsidRPr="00306A72" w:rsidRDefault="00C02374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C02374" w:rsidRPr="00EC2B76" w:rsidRDefault="00EC2B76" w:rsidP="00FB0F2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Участники </w:t>
            </w:r>
            <w:r w:rsidR="00422EC2">
              <w:rPr>
                <w:szCs w:val="24"/>
              </w:rPr>
              <w:t>спартакиады</w:t>
            </w:r>
          </w:p>
        </w:tc>
        <w:tc>
          <w:tcPr>
            <w:tcW w:w="4664" w:type="dxa"/>
          </w:tcPr>
          <w:p w:rsidR="00C02374" w:rsidRPr="002C1F27" w:rsidRDefault="00422EC2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Возможность показать свои способности в спортивных состязаниях. Дружественная обстановка приводит к отсутствию межнациональных конфликтов. </w:t>
            </w:r>
          </w:p>
        </w:tc>
      </w:tr>
      <w:tr w:rsidR="00EC2B76" w:rsidRPr="00886465" w:rsidTr="003F5EAA">
        <w:tc>
          <w:tcPr>
            <w:tcW w:w="663" w:type="dxa"/>
          </w:tcPr>
          <w:p w:rsidR="00EC2B76" w:rsidRPr="00306A72" w:rsidRDefault="00EC2B76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EC2B76" w:rsidRDefault="00422EC2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</w:t>
            </w:r>
            <w:r>
              <w:rPr>
                <w:szCs w:val="24"/>
              </w:rPr>
              <w:lastRenderedPageBreak/>
              <w:t>учреждение культуры и спорта «Краснокаменский культурно-спортивный центр»</w:t>
            </w:r>
          </w:p>
        </w:tc>
        <w:tc>
          <w:tcPr>
            <w:tcW w:w="4664" w:type="dxa"/>
          </w:tcPr>
          <w:p w:rsidR="00EC2B76" w:rsidRPr="002C1F27" w:rsidRDefault="0062459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Получение положительного опыта в </w:t>
            </w:r>
            <w:r>
              <w:rPr>
                <w:szCs w:val="24"/>
              </w:rPr>
              <w:lastRenderedPageBreak/>
              <w:t xml:space="preserve">организации и проведения мероприятия. Выстраивание эффективного взаимодействия с организациями и предприятиями города. </w:t>
            </w:r>
          </w:p>
        </w:tc>
      </w:tr>
      <w:tr w:rsidR="00E0294A" w:rsidRPr="00886465" w:rsidTr="003F5EAA">
        <w:tc>
          <w:tcPr>
            <w:tcW w:w="663" w:type="dxa"/>
          </w:tcPr>
          <w:p w:rsidR="00E0294A" w:rsidRPr="00306A72" w:rsidRDefault="00E0294A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E0294A" w:rsidRDefault="00E0294A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Жители города </w:t>
            </w:r>
          </w:p>
        </w:tc>
        <w:tc>
          <w:tcPr>
            <w:tcW w:w="4664" w:type="dxa"/>
          </w:tcPr>
          <w:p w:rsidR="00E0294A" w:rsidRPr="002C1F27" w:rsidRDefault="00E0294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позитивного имиджа города, информирование населения о происходящих событиях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19</w:t>
      </w:r>
      <w:r w:rsidR="00C02374" w:rsidRPr="002C1F27">
        <w:rPr>
          <w:szCs w:val="24"/>
        </w:rPr>
        <w:t xml:space="preserve">. Затраты на реализацию практики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89"/>
        <w:gridCol w:w="3051"/>
        <w:gridCol w:w="3646"/>
      </w:tblGrid>
      <w:tr w:rsidR="00B50AEE" w:rsidRPr="00886465" w:rsidTr="00761B37">
        <w:tc>
          <w:tcPr>
            <w:tcW w:w="704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9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051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646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B50AEE" w:rsidRPr="00886465" w:rsidTr="00761B37">
        <w:tc>
          <w:tcPr>
            <w:tcW w:w="704" w:type="dxa"/>
          </w:tcPr>
          <w:p w:rsidR="00C02374" w:rsidRPr="002C1F27" w:rsidRDefault="00761B37" w:rsidP="00761B37">
            <w:pPr>
              <w:spacing w:line="240" w:lineRule="auto"/>
              <w:ind w:firstLine="1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9" w:type="dxa"/>
          </w:tcPr>
          <w:p w:rsidR="00C02374" w:rsidRPr="002C1F27" w:rsidRDefault="00F7781B" w:rsidP="003B60C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Призовой фонд</w:t>
            </w:r>
            <w:r w:rsidR="00EE66A8">
              <w:rPr>
                <w:szCs w:val="24"/>
              </w:rPr>
              <w:t xml:space="preserve"> </w:t>
            </w:r>
            <w:r w:rsidR="003B60C2">
              <w:rPr>
                <w:szCs w:val="24"/>
              </w:rPr>
              <w:t>(кубки,</w:t>
            </w:r>
            <w:r w:rsidR="005D5640">
              <w:rPr>
                <w:szCs w:val="24"/>
              </w:rPr>
              <w:t xml:space="preserve"> медали,</w:t>
            </w:r>
            <w:r w:rsidR="003B60C2">
              <w:rPr>
                <w:szCs w:val="24"/>
              </w:rPr>
              <w:t xml:space="preserve"> </w:t>
            </w:r>
            <w:r w:rsidR="00EE66A8">
              <w:rPr>
                <w:szCs w:val="24"/>
              </w:rPr>
              <w:t>грамоты)</w:t>
            </w:r>
          </w:p>
        </w:tc>
        <w:tc>
          <w:tcPr>
            <w:tcW w:w="3051" w:type="dxa"/>
          </w:tcPr>
          <w:p w:rsidR="00C02374" w:rsidRPr="002C1F27" w:rsidRDefault="003B60C2" w:rsidP="00F7781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F7781B">
              <w:rPr>
                <w:szCs w:val="24"/>
              </w:rPr>
              <w:t>0,0 руб.</w:t>
            </w:r>
          </w:p>
        </w:tc>
        <w:tc>
          <w:tcPr>
            <w:tcW w:w="3646" w:type="dxa"/>
          </w:tcPr>
          <w:p w:rsidR="00C02374" w:rsidRPr="002C1F27" w:rsidRDefault="003B60C2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Внебюджетные средства МБУКиС «ККСЦ»</w:t>
            </w:r>
          </w:p>
        </w:tc>
      </w:tr>
      <w:tr w:rsidR="00F7781B" w:rsidRPr="00886465" w:rsidTr="00761B37">
        <w:tc>
          <w:tcPr>
            <w:tcW w:w="704" w:type="dxa"/>
          </w:tcPr>
          <w:p w:rsidR="00F7781B" w:rsidRPr="002C1F27" w:rsidRDefault="00761B37" w:rsidP="00761B37">
            <w:pPr>
              <w:spacing w:line="240" w:lineRule="auto"/>
              <w:ind w:firstLine="17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9" w:type="dxa"/>
          </w:tcPr>
          <w:p w:rsidR="00F7781B" w:rsidRDefault="00F7781B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Бан</w:t>
            </w:r>
            <w:r w:rsidR="00B50AEE">
              <w:rPr>
                <w:szCs w:val="24"/>
              </w:rPr>
              <w:t>н</w:t>
            </w:r>
            <w:r>
              <w:rPr>
                <w:szCs w:val="24"/>
              </w:rPr>
              <w:t xml:space="preserve">еры, </w:t>
            </w:r>
            <w:r w:rsidR="00B50AEE">
              <w:rPr>
                <w:szCs w:val="24"/>
              </w:rPr>
              <w:t>полиграфическая продукция</w:t>
            </w:r>
            <w:r w:rsidR="005D5640">
              <w:rPr>
                <w:szCs w:val="24"/>
              </w:rPr>
              <w:t>.</w:t>
            </w:r>
          </w:p>
        </w:tc>
        <w:tc>
          <w:tcPr>
            <w:tcW w:w="3051" w:type="dxa"/>
          </w:tcPr>
          <w:p w:rsidR="00F7781B" w:rsidRDefault="005D5640" w:rsidP="00F7781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10000</w:t>
            </w:r>
            <w:r w:rsidR="00B50AEE">
              <w:rPr>
                <w:szCs w:val="24"/>
              </w:rPr>
              <w:t>,0 руб.</w:t>
            </w:r>
          </w:p>
        </w:tc>
        <w:tc>
          <w:tcPr>
            <w:tcW w:w="3646" w:type="dxa"/>
          </w:tcPr>
          <w:p w:rsidR="00F7781B" w:rsidRDefault="00F90EF4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5D5640">
              <w:rPr>
                <w:szCs w:val="24"/>
              </w:rPr>
              <w:t xml:space="preserve">юджетные средства </w:t>
            </w:r>
            <w:r>
              <w:rPr>
                <w:szCs w:val="24"/>
              </w:rPr>
              <w:t>городского поселения «Город Краснокаменск»</w:t>
            </w:r>
          </w:p>
        </w:tc>
      </w:tr>
      <w:tr w:rsidR="005D5640" w:rsidRPr="00886465" w:rsidTr="00761B37">
        <w:tc>
          <w:tcPr>
            <w:tcW w:w="704" w:type="dxa"/>
          </w:tcPr>
          <w:p w:rsidR="005D5640" w:rsidRDefault="005D5640" w:rsidP="00761B37">
            <w:pPr>
              <w:spacing w:line="240" w:lineRule="auto"/>
              <w:ind w:firstLine="17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9" w:type="dxa"/>
          </w:tcPr>
          <w:p w:rsidR="005D5640" w:rsidRDefault="005D5640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Призовой фонд на торжественное закрытие спартакиады </w:t>
            </w:r>
          </w:p>
        </w:tc>
        <w:tc>
          <w:tcPr>
            <w:tcW w:w="3051" w:type="dxa"/>
          </w:tcPr>
          <w:p w:rsidR="005D5640" w:rsidRDefault="005D5640" w:rsidP="00F7781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50000,0 руб. </w:t>
            </w:r>
          </w:p>
        </w:tc>
        <w:tc>
          <w:tcPr>
            <w:tcW w:w="3646" w:type="dxa"/>
          </w:tcPr>
          <w:p w:rsidR="005D5640" w:rsidRDefault="005D5640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Внебюджетные средства МБУКиС «ККСЦ»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20</w:t>
      </w:r>
      <w:r w:rsidR="00C02374"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C02374"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2374" w:rsidRPr="00886465" w:rsidTr="00CA0F70">
        <w:tc>
          <w:tcPr>
            <w:tcW w:w="9571" w:type="dxa"/>
          </w:tcPr>
          <w:p w:rsidR="00422EC2" w:rsidRPr="002C1F27" w:rsidRDefault="00E67C20" w:rsidP="00422EC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резуль</w:t>
            </w:r>
            <w:r w:rsidR="00422EC2">
              <w:rPr>
                <w:szCs w:val="24"/>
              </w:rPr>
              <w:t>тате внедрения практики</w:t>
            </w:r>
            <w:r w:rsidR="00B2552A">
              <w:rPr>
                <w:szCs w:val="24"/>
              </w:rPr>
              <w:t>,</w:t>
            </w:r>
            <w:r w:rsidR="00422EC2">
              <w:rPr>
                <w:szCs w:val="24"/>
              </w:rPr>
              <w:t xml:space="preserve"> диаспоры города Краснокаменск получили положительный опыт </w:t>
            </w:r>
            <w:r w:rsidR="00B2552A">
              <w:rPr>
                <w:szCs w:val="24"/>
              </w:rPr>
              <w:t xml:space="preserve"> участия в спортивных мероприятиях</w:t>
            </w:r>
            <w:r w:rsidR="00422EC2">
              <w:rPr>
                <w:szCs w:val="24"/>
              </w:rPr>
              <w:t xml:space="preserve">, показали себя не только </w:t>
            </w:r>
            <w:r w:rsidR="00B2552A">
              <w:rPr>
                <w:szCs w:val="24"/>
              </w:rPr>
              <w:t xml:space="preserve">как единомышленники определенной национальности, но и как спортсмены, проявленные в процессе проведения спартакиады, в определенном виде спорта. Город Краснокаменск насчитывает у себя около 51 000 населения, он достаточно компактный. Очень важно, чтобы в нашем городе  были созданы комфортные условия для проживания. Одно из таких  условий, является дружественные, бесконфликтные отношения между жителями разных национальностей. </w:t>
            </w:r>
            <w:r w:rsidR="006A006C">
              <w:rPr>
                <w:szCs w:val="24"/>
              </w:rPr>
              <w:t xml:space="preserve">Считаем, что данное условие достигнуто. </w:t>
            </w:r>
          </w:p>
          <w:p w:rsidR="001519D9" w:rsidRPr="002C1F27" w:rsidRDefault="001519D9" w:rsidP="0056592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i/>
          <w:szCs w:val="24"/>
        </w:rPr>
      </w:pPr>
      <w:r>
        <w:rPr>
          <w:szCs w:val="24"/>
        </w:rPr>
        <w:t>21</w:t>
      </w:r>
      <w:r w:rsidR="00C02374" w:rsidRPr="002C1F27">
        <w:rPr>
          <w:szCs w:val="24"/>
        </w:rPr>
        <w:t xml:space="preserve">. Краткая информация о лидере практики/команде проекта </w:t>
      </w:r>
      <w:r w:rsidR="00C02374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02374" w:rsidRPr="00886465" w:rsidTr="00CA0F70">
        <w:tc>
          <w:tcPr>
            <w:tcW w:w="9605" w:type="dxa"/>
          </w:tcPr>
          <w:p w:rsidR="00176C06" w:rsidRDefault="006A006C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Гладких Сергей Валерьевич- директор Муниципального бюджетного учреждения культуры и спорта</w:t>
            </w:r>
            <w:r w:rsidR="00176C06">
              <w:rPr>
                <w:szCs w:val="24"/>
              </w:rPr>
              <w:t xml:space="preserve"> </w:t>
            </w:r>
            <w:r>
              <w:rPr>
                <w:szCs w:val="24"/>
              </w:rPr>
              <w:t>«Краснокаменский культурно- спортивный центр» Роль в практике: организация проведения спартакиады среди  представителей национальных диаспор в городе Краснокаменск</w:t>
            </w:r>
          </w:p>
          <w:p w:rsidR="006A006C" w:rsidRDefault="006A006C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Федосов Сергей Валентинович-заведующий спортивного комплекса «Аргунь». Роль в практике: непосредственное проведение спартакиады среди представителей национальных диаспор.</w:t>
            </w:r>
          </w:p>
          <w:p w:rsidR="006A006C" w:rsidRPr="002C1F27" w:rsidRDefault="006A006C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Тогонов Сергей Яковлевич: представитель бурятской диаспоры в городе Краснокаменск. </w:t>
            </w:r>
            <w:r w:rsidR="003B60C2">
              <w:rPr>
                <w:szCs w:val="24"/>
              </w:rPr>
              <w:t>Формирование команды для участия в спартакиаде, среди представителей бурятской диаспоры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22</w:t>
      </w:r>
      <w:r w:rsidR="00C02374" w:rsidRPr="002C1F27">
        <w:rPr>
          <w:szCs w:val="24"/>
        </w:rPr>
        <w:t xml:space="preserve">. Ссылки на </w:t>
      </w:r>
      <w:r w:rsidR="001C438D" w:rsidRPr="002C1F27">
        <w:rPr>
          <w:szCs w:val="24"/>
        </w:rPr>
        <w:t>Интернет-ресурсы</w:t>
      </w:r>
      <w:r w:rsidR="00C02374" w:rsidRPr="002C1F27">
        <w:rPr>
          <w:szCs w:val="24"/>
        </w:rPr>
        <w:t xml:space="preserve"> практики 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393"/>
        <w:gridCol w:w="6254"/>
      </w:tblGrid>
      <w:tr w:rsidR="00C02374" w:rsidRPr="00886465" w:rsidTr="00CB09DD">
        <w:tc>
          <w:tcPr>
            <w:tcW w:w="738" w:type="dxa"/>
          </w:tcPr>
          <w:p w:rsidR="00C02374" w:rsidRPr="002C1F27" w:rsidRDefault="00C02374" w:rsidP="00CB09DD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393" w:type="dxa"/>
          </w:tcPr>
          <w:p w:rsidR="00C02374" w:rsidRPr="002C1F27" w:rsidRDefault="00C02374" w:rsidP="00CB09DD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Наименование </w:t>
            </w:r>
            <w:r w:rsidRPr="002C1F27">
              <w:rPr>
                <w:szCs w:val="24"/>
              </w:rPr>
              <w:lastRenderedPageBreak/>
              <w:t>ресурса</w:t>
            </w:r>
          </w:p>
        </w:tc>
        <w:tc>
          <w:tcPr>
            <w:tcW w:w="6254" w:type="dxa"/>
          </w:tcPr>
          <w:p w:rsidR="00C02374" w:rsidRPr="002C1F27" w:rsidRDefault="00C02374" w:rsidP="00CB09DD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Ссылка на ресурс</w:t>
            </w:r>
          </w:p>
        </w:tc>
      </w:tr>
      <w:tr w:rsidR="006A006C" w:rsidRPr="00886465" w:rsidTr="00CB09DD">
        <w:tc>
          <w:tcPr>
            <w:tcW w:w="738" w:type="dxa"/>
          </w:tcPr>
          <w:p w:rsidR="006A006C" w:rsidRPr="002C1F27" w:rsidRDefault="006A006C" w:rsidP="00CB09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6A006C" w:rsidRPr="002C1F27" w:rsidRDefault="006A006C" w:rsidP="00CB09D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254" w:type="dxa"/>
          </w:tcPr>
          <w:p w:rsidR="006A006C" w:rsidRPr="002C1F27" w:rsidRDefault="006A006C" w:rsidP="00CB09D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CB09DD" w:rsidRPr="002C1F27" w:rsidRDefault="00CB09DD" w:rsidP="00C02374">
      <w:pPr>
        <w:ind w:firstLine="0"/>
        <w:rPr>
          <w:szCs w:val="24"/>
        </w:rPr>
      </w:pPr>
    </w:p>
    <w:p w:rsidR="00C02374" w:rsidRPr="002C1F27" w:rsidRDefault="009E7979" w:rsidP="00C02374">
      <w:pPr>
        <w:ind w:firstLine="0"/>
        <w:rPr>
          <w:szCs w:val="24"/>
        </w:rPr>
      </w:pPr>
      <w:r>
        <w:rPr>
          <w:szCs w:val="24"/>
        </w:rPr>
        <w:t>23</w:t>
      </w:r>
      <w:r w:rsidR="00C02374"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C02374" w:rsidRPr="00886465" w:rsidTr="00CA0F70">
        <w:tc>
          <w:tcPr>
            <w:tcW w:w="709" w:type="dxa"/>
          </w:tcPr>
          <w:p w:rsidR="00C02374" w:rsidRPr="002C1F27" w:rsidRDefault="00C02374" w:rsidP="00306A7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C02374" w:rsidRPr="002C1F27" w:rsidRDefault="00C02374" w:rsidP="00306A7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C02374" w:rsidRPr="002C1F27" w:rsidRDefault="00C02374" w:rsidP="00306A7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C02374" w:rsidRPr="00886465" w:rsidTr="00CA0F70">
        <w:tc>
          <w:tcPr>
            <w:tcW w:w="709" w:type="dxa"/>
          </w:tcPr>
          <w:p w:rsidR="00C02374" w:rsidRPr="003153ED" w:rsidRDefault="003153ED" w:rsidP="00306A72">
            <w:pPr>
              <w:spacing w:line="240" w:lineRule="auto"/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969" w:type="dxa"/>
          </w:tcPr>
          <w:p w:rsidR="00C02374" w:rsidRPr="002C1F27" w:rsidRDefault="003B60C2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Гладких Сергей Валерьевич директор Муниципального бюджетного учреждения культуры и спорта «Краснокаменский культурно- спортивный центр»</w:t>
            </w:r>
          </w:p>
        </w:tc>
        <w:tc>
          <w:tcPr>
            <w:tcW w:w="2927" w:type="dxa"/>
          </w:tcPr>
          <w:p w:rsidR="00FA5EF9" w:rsidRDefault="00C83E4C" w:rsidP="00306A72">
            <w:pPr>
              <w:spacing w:line="240" w:lineRule="auto"/>
              <w:ind w:firstLine="0"/>
              <w:rPr>
                <w:lang w:val="en-US"/>
              </w:rPr>
            </w:pPr>
            <w:hyperlink r:id="rId5" w:history="1">
              <w:r w:rsidR="003B60C2" w:rsidRPr="00B554CC">
                <w:rPr>
                  <w:rStyle w:val="a6"/>
                  <w:lang w:val="en-US"/>
                </w:rPr>
                <w:t>Mukis-ksc@rambler.ru</w:t>
              </w:r>
            </w:hyperlink>
          </w:p>
          <w:p w:rsidR="003B60C2" w:rsidRPr="003B60C2" w:rsidRDefault="003B60C2" w:rsidP="00306A72">
            <w:pPr>
              <w:spacing w:line="240" w:lineRule="auto"/>
              <w:ind w:firstLine="0"/>
              <w:rPr>
                <w:szCs w:val="24"/>
              </w:rPr>
            </w:pPr>
            <w:r>
              <w:t>9141303396</w:t>
            </w:r>
          </w:p>
        </w:tc>
      </w:tr>
      <w:tr w:rsidR="003153ED" w:rsidRPr="00886465" w:rsidTr="00CA0F70">
        <w:tc>
          <w:tcPr>
            <w:tcW w:w="709" w:type="dxa"/>
          </w:tcPr>
          <w:p w:rsidR="003153ED" w:rsidRPr="003153ED" w:rsidRDefault="003153ED" w:rsidP="00306A72">
            <w:pPr>
              <w:spacing w:line="240" w:lineRule="auto"/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969" w:type="dxa"/>
          </w:tcPr>
          <w:p w:rsidR="003153ED" w:rsidRDefault="003B60C2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Федосов Сергей Валентинович заведующий спортивного комплекса «Аргунь»</w:t>
            </w:r>
          </w:p>
        </w:tc>
        <w:tc>
          <w:tcPr>
            <w:tcW w:w="2927" w:type="dxa"/>
          </w:tcPr>
          <w:p w:rsidR="00FA5EF9" w:rsidRPr="00C86716" w:rsidRDefault="003B60C2" w:rsidP="00306A72">
            <w:pPr>
              <w:spacing w:line="240" w:lineRule="auto"/>
              <w:ind w:firstLine="0"/>
              <w:rPr>
                <w:szCs w:val="24"/>
              </w:rPr>
            </w:pPr>
            <w:r>
              <w:t>9145123463</w:t>
            </w:r>
          </w:p>
        </w:tc>
      </w:tr>
    </w:tbl>
    <w:p w:rsidR="00AB7CC1" w:rsidRDefault="00AB7CC1" w:rsidP="004A7DBC"/>
    <w:sectPr w:rsidR="00AB7CC1" w:rsidSect="00C023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5B"/>
    <w:multiLevelType w:val="hybridMultilevel"/>
    <w:tmpl w:val="C9F41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A04B5"/>
    <w:multiLevelType w:val="hybridMultilevel"/>
    <w:tmpl w:val="74509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66DF"/>
    <w:multiLevelType w:val="hybridMultilevel"/>
    <w:tmpl w:val="80C8FA4A"/>
    <w:lvl w:ilvl="0" w:tplc="DBE2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507"/>
    <w:multiLevelType w:val="hybridMultilevel"/>
    <w:tmpl w:val="92D44C1C"/>
    <w:lvl w:ilvl="0" w:tplc="DBE2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F58"/>
    <w:multiLevelType w:val="hybridMultilevel"/>
    <w:tmpl w:val="AEA68346"/>
    <w:lvl w:ilvl="0" w:tplc="0F220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327"/>
    <w:multiLevelType w:val="hybridMultilevel"/>
    <w:tmpl w:val="F8D47D00"/>
    <w:lvl w:ilvl="0" w:tplc="5E4E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061E"/>
    <w:multiLevelType w:val="hybridMultilevel"/>
    <w:tmpl w:val="C57A68CE"/>
    <w:lvl w:ilvl="0" w:tplc="8580F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1D74"/>
    <w:multiLevelType w:val="hybridMultilevel"/>
    <w:tmpl w:val="55703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015AF"/>
    <w:multiLevelType w:val="hybridMultilevel"/>
    <w:tmpl w:val="2D02FD4A"/>
    <w:lvl w:ilvl="0" w:tplc="7D5489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AE0760E"/>
    <w:multiLevelType w:val="hybridMultilevel"/>
    <w:tmpl w:val="951250B0"/>
    <w:lvl w:ilvl="0" w:tplc="5E4E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CA8"/>
    <w:multiLevelType w:val="hybridMultilevel"/>
    <w:tmpl w:val="700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7B8F"/>
    <w:multiLevelType w:val="hybridMultilevel"/>
    <w:tmpl w:val="AA1EDB96"/>
    <w:lvl w:ilvl="0" w:tplc="28D00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CC6D1E"/>
    <w:multiLevelType w:val="hybridMultilevel"/>
    <w:tmpl w:val="88A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F9A"/>
    <w:multiLevelType w:val="hybridMultilevel"/>
    <w:tmpl w:val="928A2344"/>
    <w:lvl w:ilvl="0" w:tplc="8580F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023C"/>
    <w:multiLevelType w:val="hybridMultilevel"/>
    <w:tmpl w:val="E4D20E22"/>
    <w:lvl w:ilvl="0" w:tplc="D08406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B6473"/>
    <w:multiLevelType w:val="hybridMultilevel"/>
    <w:tmpl w:val="CC9C3A10"/>
    <w:lvl w:ilvl="0" w:tplc="7D5489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8B0EDD"/>
    <w:multiLevelType w:val="hybridMultilevel"/>
    <w:tmpl w:val="19C86D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2021F6"/>
    <w:multiLevelType w:val="hybridMultilevel"/>
    <w:tmpl w:val="A5AE9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6B7D"/>
    <w:multiLevelType w:val="hybridMultilevel"/>
    <w:tmpl w:val="B5FCF246"/>
    <w:lvl w:ilvl="0" w:tplc="5E4E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1254"/>
    <w:multiLevelType w:val="hybridMultilevel"/>
    <w:tmpl w:val="28B401F2"/>
    <w:lvl w:ilvl="0" w:tplc="D08406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26287"/>
    <w:multiLevelType w:val="hybridMultilevel"/>
    <w:tmpl w:val="9A7E7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02D6C"/>
    <w:multiLevelType w:val="hybridMultilevel"/>
    <w:tmpl w:val="A7ECB01E"/>
    <w:lvl w:ilvl="0" w:tplc="F674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C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8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0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8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62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7B5229"/>
    <w:multiLevelType w:val="hybridMultilevel"/>
    <w:tmpl w:val="F3F217EA"/>
    <w:lvl w:ilvl="0" w:tplc="D08406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5C0399"/>
    <w:multiLevelType w:val="hybridMultilevel"/>
    <w:tmpl w:val="5E9E4A34"/>
    <w:lvl w:ilvl="0" w:tplc="1B9E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8D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8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A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02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8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1D2B71"/>
    <w:multiLevelType w:val="hybridMultilevel"/>
    <w:tmpl w:val="84E23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72D75"/>
    <w:multiLevelType w:val="hybridMultilevel"/>
    <w:tmpl w:val="274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74059"/>
    <w:multiLevelType w:val="hybridMultilevel"/>
    <w:tmpl w:val="84C88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D4824"/>
    <w:multiLevelType w:val="hybridMultilevel"/>
    <w:tmpl w:val="8C9CAD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0"/>
  </w:num>
  <w:num w:numId="5">
    <w:abstractNumId w:val="17"/>
  </w:num>
  <w:num w:numId="6">
    <w:abstractNumId w:val="25"/>
  </w:num>
  <w:num w:numId="7">
    <w:abstractNumId w:val="1"/>
  </w:num>
  <w:num w:numId="8">
    <w:abstractNumId w:val="27"/>
  </w:num>
  <w:num w:numId="9">
    <w:abstractNumId w:val="13"/>
  </w:num>
  <w:num w:numId="10">
    <w:abstractNumId w:val="6"/>
  </w:num>
  <w:num w:numId="11">
    <w:abstractNumId w:val="24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20"/>
  </w:num>
  <w:num w:numId="18">
    <w:abstractNumId w:val="3"/>
  </w:num>
  <w:num w:numId="19">
    <w:abstractNumId w:val="2"/>
  </w:num>
  <w:num w:numId="20">
    <w:abstractNumId w:val="22"/>
  </w:num>
  <w:num w:numId="21">
    <w:abstractNumId w:val="14"/>
  </w:num>
  <w:num w:numId="22">
    <w:abstractNumId w:val="19"/>
  </w:num>
  <w:num w:numId="23">
    <w:abstractNumId w:val="16"/>
  </w:num>
  <w:num w:numId="24">
    <w:abstractNumId w:val="10"/>
  </w:num>
  <w:num w:numId="25">
    <w:abstractNumId w:val="15"/>
  </w:num>
  <w:num w:numId="26">
    <w:abstractNumId w:val="8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374"/>
    <w:rsid w:val="00004588"/>
    <w:rsid w:val="00014686"/>
    <w:rsid w:val="00051870"/>
    <w:rsid w:val="00067AAE"/>
    <w:rsid w:val="0007183E"/>
    <w:rsid w:val="000735E8"/>
    <w:rsid w:val="00082441"/>
    <w:rsid w:val="00095228"/>
    <w:rsid w:val="000A3EF0"/>
    <w:rsid w:val="000E5F80"/>
    <w:rsid w:val="00100DEF"/>
    <w:rsid w:val="00110157"/>
    <w:rsid w:val="00110EC2"/>
    <w:rsid w:val="00127E0B"/>
    <w:rsid w:val="00135AD8"/>
    <w:rsid w:val="001519D9"/>
    <w:rsid w:val="00153AEB"/>
    <w:rsid w:val="00166928"/>
    <w:rsid w:val="00176C06"/>
    <w:rsid w:val="001A69AD"/>
    <w:rsid w:val="001B0F9E"/>
    <w:rsid w:val="001C438D"/>
    <w:rsid w:val="001C57FD"/>
    <w:rsid w:val="001D0C51"/>
    <w:rsid w:val="001E1357"/>
    <w:rsid w:val="001F2410"/>
    <w:rsid w:val="001F574D"/>
    <w:rsid w:val="00210A49"/>
    <w:rsid w:val="00212E3D"/>
    <w:rsid w:val="00231DA5"/>
    <w:rsid w:val="00243C92"/>
    <w:rsid w:val="002477C1"/>
    <w:rsid w:val="00285C34"/>
    <w:rsid w:val="00295A95"/>
    <w:rsid w:val="002978A4"/>
    <w:rsid w:val="002B2C90"/>
    <w:rsid w:val="002C45FE"/>
    <w:rsid w:val="002D1E2B"/>
    <w:rsid w:val="002E15E8"/>
    <w:rsid w:val="002E1D9B"/>
    <w:rsid w:val="002E2CA0"/>
    <w:rsid w:val="002E2F9C"/>
    <w:rsid w:val="002F00EB"/>
    <w:rsid w:val="002F5ABB"/>
    <w:rsid w:val="002F6D4A"/>
    <w:rsid w:val="0030349C"/>
    <w:rsid w:val="00306A72"/>
    <w:rsid w:val="00311E9E"/>
    <w:rsid w:val="003153ED"/>
    <w:rsid w:val="00320056"/>
    <w:rsid w:val="00320165"/>
    <w:rsid w:val="0034376E"/>
    <w:rsid w:val="00347236"/>
    <w:rsid w:val="0034799A"/>
    <w:rsid w:val="00351860"/>
    <w:rsid w:val="003625FD"/>
    <w:rsid w:val="0037577A"/>
    <w:rsid w:val="00376FFE"/>
    <w:rsid w:val="003A1896"/>
    <w:rsid w:val="003B60C2"/>
    <w:rsid w:val="003F5EAA"/>
    <w:rsid w:val="00422EC2"/>
    <w:rsid w:val="0042553F"/>
    <w:rsid w:val="004417D7"/>
    <w:rsid w:val="00451818"/>
    <w:rsid w:val="00455E23"/>
    <w:rsid w:val="00456B33"/>
    <w:rsid w:val="004966D6"/>
    <w:rsid w:val="004A7DBC"/>
    <w:rsid w:val="004B56EF"/>
    <w:rsid w:val="004C1555"/>
    <w:rsid w:val="004C563D"/>
    <w:rsid w:val="0050078F"/>
    <w:rsid w:val="0050187C"/>
    <w:rsid w:val="00505480"/>
    <w:rsid w:val="005109DA"/>
    <w:rsid w:val="00531D44"/>
    <w:rsid w:val="005360C7"/>
    <w:rsid w:val="0056592F"/>
    <w:rsid w:val="00570022"/>
    <w:rsid w:val="00577DFC"/>
    <w:rsid w:val="0058706E"/>
    <w:rsid w:val="005919AD"/>
    <w:rsid w:val="00596417"/>
    <w:rsid w:val="00596C28"/>
    <w:rsid w:val="005B1A85"/>
    <w:rsid w:val="005B1D9F"/>
    <w:rsid w:val="005B2BDA"/>
    <w:rsid w:val="005B558B"/>
    <w:rsid w:val="005C1D14"/>
    <w:rsid w:val="005C2DBB"/>
    <w:rsid w:val="005D5640"/>
    <w:rsid w:val="005E50B3"/>
    <w:rsid w:val="005E7F77"/>
    <w:rsid w:val="005F136F"/>
    <w:rsid w:val="00611112"/>
    <w:rsid w:val="0062459A"/>
    <w:rsid w:val="0063537D"/>
    <w:rsid w:val="00643D6D"/>
    <w:rsid w:val="006479D4"/>
    <w:rsid w:val="00671830"/>
    <w:rsid w:val="00682429"/>
    <w:rsid w:val="006850C4"/>
    <w:rsid w:val="00687884"/>
    <w:rsid w:val="00691815"/>
    <w:rsid w:val="006918D7"/>
    <w:rsid w:val="006925DC"/>
    <w:rsid w:val="006A006C"/>
    <w:rsid w:val="006A0711"/>
    <w:rsid w:val="006A24D0"/>
    <w:rsid w:val="006C5D3F"/>
    <w:rsid w:val="006E5E44"/>
    <w:rsid w:val="006E62ED"/>
    <w:rsid w:val="006E6FB1"/>
    <w:rsid w:val="00710B5F"/>
    <w:rsid w:val="0072485B"/>
    <w:rsid w:val="007304D5"/>
    <w:rsid w:val="00743B85"/>
    <w:rsid w:val="00746097"/>
    <w:rsid w:val="00756FCC"/>
    <w:rsid w:val="00761B37"/>
    <w:rsid w:val="00773AB5"/>
    <w:rsid w:val="00773D8A"/>
    <w:rsid w:val="0078709C"/>
    <w:rsid w:val="007C3AB9"/>
    <w:rsid w:val="007E592C"/>
    <w:rsid w:val="007E5D63"/>
    <w:rsid w:val="007E6A70"/>
    <w:rsid w:val="007F107D"/>
    <w:rsid w:val="00830C8A"/>
    <w:rsid w:val="00833C2A"/>
    <w:rsid w:val="00836D5C"/>
    <w:rsid w:val="00874577"/>
    <w:rsid w:val="00895AD7"/>
    <w:rsid w:val="008A5112"/>
    <w:rsid w:val="008B24A9"/>
    <w:rsid w:val="008B7525"/>
    <w:rsid w:val="008C16D1"/>
    <w:rsid w:val="008C763D"/>
    <w:rsid w:val="008E7575"/>
    <w:rsid w:val="008F492D"/>
    <w:rsid w:val="009671E1"/>
    <w:rsid w:val="00977228"/>
    <w:rsid w:val="00991D5B"/>
    <w:rsid w:val="009A7C93"/>
    <w:rsid w:val="009B5955"/>
    <w:rsid w:val="009D416B"/>
    <w:rsid w:val="009D60CB"/>
    <w:rsid w:val="009E7979"/>
    <w:rsid w:val="00A15465"/>
    <w:rsid w:val="00A17E2E"/>
    <w:rsid w:val="00A22138"/>
    <w:rsid w:val="00A271CB"/>
    <w:rsid w:val="00A3121F"/>
    <w:rsid w:val="00A520E0"/>
    <w:rsid w:val="00A63568"/>
    <w:rsid w:val="00A934AA"/>
    <w:rsid w:val="00A93FEA"/>
    <w:rsid w:val="00A952DA"/>
    <w:rsid w:val="00AA1462"/>
    <w:rsid w:val="00AB7CC1"/>
    <w:rsid w:val="00AD3A8A"/>
    <w:rsid w:val="00AD64D6"/>
    <w:rsid w:val="00AD7512"/>
    <w:rsid w:val="00AE336B"/>
    <w:rsid w:val="00AE5279"/>
    <w:rsid w:val="00AF3B6B"/>
    <w:rsid w:val="00AF73F8"/>
    <w:rsid w:val="00B22629"/>
    <w:rsid w:val="00B22F9A"/>
    <w:rsid w:val="00B2552A"/>
    <w:rsid w:val="00B25C29"/>
    <w:rsid w:val="00B438AA"/>
    <w:rsid w:val="00B50AEE"/>
    <w:rsid w:val="00B620A5"/>
    <w:rsid w:val="00B63138"/>
    <w:rsid w:val="00B7765F"/>
    <w:rsid w:val="00B80F98"/>
    <w:rsid w:val="00B81FFF"/>
    <w:rsid w:val="00BA5E8C"/>
    <w:rsid w:val="00BA761C"/>
    <w:rsid w:val="00BC27C3"/>
    <w:rsid w:val="00BD36FD"/>
    <w:rsid w:val="00C01AA5"/>
    <w:rsid w:val="00C02374"/>
    <w:rsid w:val="00C0313E"/>
    <w:rsid w:val="00C213AF"/>
    <w:rsid w:val="00C24714"/>
    <w:rsid w:val="00C349F0"/>
    <w:rsid w:val="00C53649"/>
    <w:rsid w:val="00C83E4C"/>
    <w:rsid w:val="00C846BB"/>
    <w:rsid w:val="00C85A4C"/>
    <w:rsid w:val="00C86716"/>
    <w:rsid w:val="00C9633B"/>
    <w:rsid w:val="00CA0F70"/>
    <w:rsid w:val="00CA3AD1"/>
    <w:rsid w:val="00CA6908"/>
    <w:rsid w:val="00CB09DD"/>
    <w:rsid w:val="00CD4DDC"/>
    <w:rsid w:val="00CD743E"/>
    <w:rsid w:val="00CE5512"/>
    <w:rsid w:val="00CE7FD4"/>
    <w:rsid w:val="00CF1F09"/>
    <w:rsid w:val="00D12BED"/>
    <w:rsid w:val="00D35579"/>
    <w:rsid w:val="00D35AF1"/>
    <w:rsid w:val="00D55327"/>
    <w:rsid w:val="00D561DA"/>
    <w:rsid w:val="00D6014E"/>
    <w:rsid w:val="00D6261A"/>
    <w:rsid w:val="00D636E5"/>
    <w:rsid w:val="00D767FB"/>
    <w:rsid w:val="00D87E36"/>
    <w:rsid w:val="00D96B9A"/>
    <w:rsid w:val="00DA4BA4"/>
    <w:rsid w:val="00DA69C3"/>
    <w:rsid w:val="00DD0806"/>
    <w:rsid w:val="00DF0291"/>
    <w:rsid w:val="00DF5E5A"/>
    <w:rsid w:val="00E0294A"/>
    <w:rsid w:val="00E073E4"/>
    <w:rsid w:val="00E11E04"/>
    <w:rsid w:val="00E14AB4"/>
    <w:rsid w:val="00E4336B"/>
    <w:rsid w:val="00E445BD"/>
    <w:rsid w:val="00E60B67"/>
    <w:rsid w:val="00E6339A"/>
    <w:rsid w:val="00E66375"/>
    <w:rsid w:val="00E67C20"/>
    <w:rsid w:val="00E7233C"/>
    <w:rsid w:val="00E74D30"/>
    <w:rsid w:val="00E756FA"/>
    <w:rsid w:val="00E846B2"/>
    <w:rsid w:val="00E9022B"/>
    <w:rsid w:val="00E93C8E"/>
    <w:rsid w:val="00EA1649"/>
    <w:rsid w:val="00EA7D7E"/>
    <w:rsid w:val="00EB13A5"/>
    <w:rsid w:val="00EB4D66"/>
    <w:rsid w:val="00EB65B0"/>
    <w:rsid w:val="00EC2B76"/>
    <w:rsid w:val="00EC4502"/>
    <w:rsid w:val="00EC7292"/>
    <w:rsid w:val="00EE1564"/>
    <w:rsid w:val="00EE66A8"/>
    <w:rsid w:val="00EF4251"/>
    <w:rsid w:val="00F0238A"/>
    <w:rsid w:val="00F04636"/>
    <w:rsid w:val="00F10C13"/>
    <w:rsid w:val="00F165A1"/>
    <w:rsid w:val="00F461DD"/>
    <w:rsid w:val="00F47C5E"/>
    <w:rsid w:val="00F5165B"/>
    <w:rsid w:val="00F517D5"/>
    <w:rsid w:val="00F618E9"/>
    <w:rsid w:val="00F64E6B"/>
    <w:rsid w:val="00F7781B"/>
    <w:rsid w:val="00F817BA"/>
    <w:rsid w:val="00F90EF4"/>
    <w:rsid w:val="00F9525F"/>
    <w:rsid w:val="00F96746"/>
    <w:rsid w:val="00F96EE3"/>
    <w:rsid w:val="00FA43B4"/>
    <w:rsid w:val="00FA5EF9"/>
    <w:rsid w:val="00FB0F22"/>
    <w:rsid w:val="00FB370E"/>
    <w:rsid w:val="00FC5949"/>
    <w:rsid w:val="00FD13CE"/>
    <w:rsid w:val="00FD7DEA"/>
    <w:rsid w:val="00FE5E5D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8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C34"/>
    <w:pPr>
      <w:spacing w:line="240" w:lineRule="auto"/>
      <w:ind w:left="180" w:firstLine="180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85C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85C34"/>
    <w:pPr>
      <w:spacing w:line="240" w:lineRule="auto"/>
      <w:ind w:left="720" w:firstLine="0"/>
      <w:contextualSpacing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EB4D6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B4D66"/>
    <w:rPr>
      <w:color w:val="0000FF"/>
      <w:u w:val="single"/>
    </w:rPr>
  </w:style>
  <w:style w:type="paragraph" w:styleId="a7">
    <w:name w:val="Normal (Web)"/>
    <w:basedOn w:val="a"/>
    <w:uiPriority w:val="99"/>
    <w:rsid w:val="00CF1F09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874577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96B9A"/>
    <w:pPr>
      <w:spacing w:after="120" w:line="240" w:lineRule="auto"/>
      <w:ind w:firstLine="0"/>
    </w:pPr>
    <w:rPr>
      <w:rFonts w:eastAsia="Times New Roman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96B9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E6A70"/>
    <w:pPr>
      <w:widowControl w:val="0"/>
      <w:spacing w:line="240" w:lineRule="auto"/>
      <w:ind w:left="160" w:firstLine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7E6A7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635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is-ks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Набокина</dc:creator>
  <cp:lastModifiedBy>79144413686</cp:lastModifiedBy>
  <cp:revision>34</cp:revision>
  <dcterms:created xsi:type="dcterms:W3CDTF">2022-02-04T04:50:00Z</dcterms:created>
  <dcterms:modified xsi:type="dcterms:W3CDTF">2022-06-02T02:06:00Z</dcterms:modified>
</cp:coreProperties>
</file>